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627DBB">
      <w:pPr>
        <w:jc w:val="center"/>
        <w:rPr>
          <w:rFonts w:eastAsia="华文中宋"/>
          <w:sz w:val="36"/>
          <w:szCs w:val="36"/>
        </w:rPr>
      </w:pPr>
      <w:r>
        <w:rPr>
          <w:rFonts w:eastAsia="华文中宋" w:hint="eastAsia"/>
          <w:sz w:val="36"/>
          <w:szCs w:val="36"/>
        </w:rPr>
        <w:t>重</w:t>
      </w:r>
      <w:r w:rsidR="00DB3B06" w:rsidRPr="00953AA4">
        <w:rPr>
          <w:rFonts w:eastAsia="华文中宋" w:hint="eastAsia"/>
          <w:sz w:val="36"/>
          <w:szCs w:val="36"/>
        </w:rPr>
        <w:t>庆建筑科技职业学院</w:t>
      </w:r>
    </w:p>
    <w:p w:rsidR="0097134F" w:rsidRPr="00953AA4" w:rsidRDefault="00FB2C7F">
      <w:pPr>
        <w:jc w:val="center"/>
        <w:rPr>
          <w:rFonts w:eastAsia="黑体"/>
          <w:sz w:val="36"/>
          <w:szCs w:val="36"/>
        </w:rPr>
      </w:pPr>
      <w:bookmarkStart w:id="0" w:name="_Hlk40279096"/>
      <w:r>
        <w:rPr>
          <w:rFonts w:eastAsia="黑体" w:hint="eastAsia"/>
          <w:sz w:val="36"/>
          <w:szCs w:val="36"/>
        </w:rPr>
        <w:t>学术报告</w:t>
      </w:r>
      <w:proofErr w:type="gramStart"/>
      <w:r>
        <w:rPr>
          <w:rFonts w:eastAsia="黑体" w:hint="eastAsia"/>
          <w:sz w:val="36"/>
          <w:szCs w:val="36"/>
        </w:rPr>
        <w:t>厅设备</w:t>
      </w:r>
      <w:proofErr w:type="gramEnd"/>
      <w:r>
        <w:rPr>
          <w:rFonts w:eastAsia="黑体" w:hint="eastAsia"/>
          <w:sz w:val="36"/>
          <w:szCs w:val="36"/>
        </w:rPr>
        <w:t>升级整改</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w:t>
      </w:r>
      <w:r w:rsidR="000B2312">
        <w:rPr>
          <w:rFonts w:eastAsia="仿宋_GB2312"/>
          <w:sz w:val="30"/>
          <w:szCs w:val="30"/>
        </w:rPr>
        <w:t>040201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627DBB">
          <w:rPr>
            <w:noProof/>
          </w:rPr>
          <w:t>- 3 -</w:t>
        </w:r>
        <w:r w:rsidR="001B2413" w:rsidRPr="00953AA4">
          <w:rPr>
            <w:noProof/>
          </w:rPr>
          <w:fldChar w:fldCharType="end"/>
        </w:r>
      </w:hyperlink>
    </w:p>
    <w:p w:rsidR="001B2413" w:rsidRPr="00953AA4" w:rsidRDefault="00B413C4">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627DBB">
          <w:rPr>
            <w:noProof/>
          </w:rPr>
          <w:t>- 4 -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627DBB">
          <w:rPr>
            <w:noProof/>
          </w:rPr>
          <w:t>- 4 -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627DBB">
          <w:rPr>
            <w:noProof/>
          </w:rPr>
          <w:t>- 8 -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627DBB">
          <w:rPr>
            <w:noProof/>
          </w:rPr>
          <w:t>- 9 -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627DBB">
          <w:rPr>
            <w:noProof/>
          </w:rPr>
          <w:t>- 10 -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627DBB">
          <w:rPr>
            <w:noProof/>
          </w:rPr>
          <w:t>- 11 -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627DBB">
          <w:rPr>
            <w:noProof/>
          </w:rPr>
          <w:t>- 12 -</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627DBB">
          <w:rPr>
            <w:noProof/>
          </w:rPr>
          <w:t>- 12 -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627DBB">
          <w:rPr>
            <w:noProof/>
          </w:rPr>
          <w:t>- 12 -</w:t>
        </w:r>
        <w:r w:rsidR="001B2413" w:rsidRPr="00953AA4">
          <w:rPr>
            <w:noProof/>
          </w:rPr>
          <w:fldChar w:fldCharType="end"/>
        </w:r>
      </w:hyperlink>
    </w:p>
    <w:p w:rsidR="001B2413" w:rsidRPr="00953AA4" w:rsidRDefault="00B413C4">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627DBB">
          <w:rPr>
            <w:noProof/>
          </w:rPr>
          <w:t>- 13 -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627DBB">
          <w:rPr>
            <w:noProof/>
          </w:rPr>
          <w:t>- 13 -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627DBB">
          <w:rPr>
            <w:noProof/>
          </w:rPr>
          <w:t>- 13 -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627DBB">
          <w:rPr>
            <w:noProof/>
          </w:rPr>
          <w:t>- 13 -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627DBB">
          <w:rPr>
            <w:noProof/>
          </w:rPr>
          <w:t>- 13 -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627DBB">
          <w:rPr>
            <w:noProof/>
          </w:rPr>
          <w:t>- 13 -</w:t>
        </w:r>
        <w:r w:rsidR="001B2413" w:rsidRPr="00953AA4">
          <w:rPr>
            <w:noProof/>
          </w:rPr>
          <w:fldChar w:fldCharType="end"/>
        </w:r>
      </w:hyperlink>
    </w:p>
    <w:p w:rsidR="001B2413" w:rsidRPr="00953AA4" w:rsidRDefault="00B413C4">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627DBB">
          <w:rPr>
            <w:noProof/>
          </w:rPr>
          <w:t>- 16 -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627DBB">
          <w:rPr>
            <w:rFonts w:hint="eastAsia"/>
            <w:b/>
            <w:bCs/>
            <w:noProof/>
          </w:rPr>
          <w:t>错误</w:t>
        </w:r>
        <w:r w:rsidR="00627DBB">
          <w:rPr>
            <w:rFonts w:hint="eastAsia"/>
            <w:b/>
            <w:bCs/>
            <w:noProof/>
          </w:rPr>
          <w:t>!</w:t>
        </w:r>
        <w:r w:rsidR="00627DBB">
          <w:rPr>
            <w:rFonts w:hint="eastAsia"/>
            <w:b/>
            <w:bCs/>
            <w:noProof/>
          </w:rPr>
          <w:t>未定义书签。</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627DBB">
          <w:rPr>
            <w:rFonts w:hint="eastAsia"/>
            <w:b/>
            <w:bCs/>
            <w:noProof/>
          </w:rPr>
          <w:t>错误</w:t>
        </w:r>
        <w:r w:rsidR="00627DBB">
          <w:rPr>
            <w:rFonts w:hint="eastAsia"/>
            <w:b/>
            <w:bCs/>
            <w:noProof/>
          </w:rPr>
          <w:t>!</w:t>
        </w:r>
        <w:r w:rsidR="00627DBB">
          <w:rPr>
            <w:rFonts w:hint="eastAsia"/>
            <w:b/>
            <w:bCs/>
            <w:noProof/>
          </w:rPr>
          <w:t>未定义书签。</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627DBB">
          <w:rPr>
            <w:rFonts w:hint="eastAsia"/>
            <w:b/>
            <w:bCs/>
            <w:noProof/>
          </w:rPr>
          <w:t>错误</w:t>
        </w:r>
        <w:r w:rsidR="00627DBB">
          <w:rPr>
            <w:rFonts w:hint="eastAsia"/>
            <w:b/>
            <w:bCs/>
            <w:noProof/>
          </w:rPr>
          <w:t>!</w:t>
        </w:r>
        <w:r w:rsidR="00627DBB">
          <w:rPr>
            <w:rFonts w:hint="eastAsia"/>
            <w:b/>
            <w:bCs/>
            <w:noProof/>
          </w:rPr>
          <w:t>未定义书签。</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627DBB">
          <w:rPr>
            <w:rFonts w:hint="eastAsia"/>
            <w:b/>
            <w:bCs/>
            <w:noProof/>
          </w:rPr>
          <w:t>错误</w:t>
        </w:r>
        <w:r w:rsidR="00627DBB">
          <w:rPr>
            <w:rFonts w:hint="eastAsia"/>
            <w:b/>
            <w:bCs/>
            <w:noProof/>
          </w:rPr>
          <w:t>!</w:t>
        </w:r>
        <w:r w:rsidR="00627DBB">
          <w:rPr>
            <w:rFonts w:hint="eastAsia"/>
            <w:b/>
            <w:bCs/>
            <w:noProof/>
          </w:rPr>
          <w:t>未定义书签。</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627DBB">
          <w:rPr>
            <w:rFonts w:hint="eastAsia"/>
            <w:b/>
            <w:bCs/>
            <w:noProof/>
          </w:rPr>
          <w:t>错误</w:t>
        </w:r>
        <w:r w:rsidR="00627DBB">
          <w:rPr>
            <w:rFonts w:hint="eastAsia"/>
            <w:b/>
            <w:bCs/>
            <w:noProof/>
          </w:rPr>
          <w:t>!</w:t>
        </w:r>
        <w:r w:rsidR="00627DBB">
          <w:rPr>
            <w:rFonts w:hint="eastAsia"/>
            <w:b/>
            <w:bCs/>
            <w:noProof/>
          </w:rPr>
          <w:t>未定义书签。</w:t>
        </w:r>
        <w:r w:rsidR="001B2413" w:rsidRPr="00953AA4">
          <w:rPr>
            <w:noProof/>
          </w:rPr>
          <w:fldChar w:fldCharType="end"/>
        </w:r>
      </w:hyperlink>
    </w:p>
    <w:p w:rsidR="001B2413" w:rsidRPr="00953AA4" w:rsidRDefault="00B413C4">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627DBB">
          <w:rPr>
            <w:rFonts w:hint="eastAsia"/>
            <w:b/>
            <w:bCs/>
            <w:noProof/>
          </w:rPr>
          <w:t>错误</w:t>
        </w:r>
        <w:r w:rsidR="00627DBB">
          <w:rPr>
            <w:rFonts w:hint="eastAsia"/>
            <w:b/>
            <w:bCs/>
            <w:noProof/>
          </w:rPr>
          <w:t>!</w:t>
        </w:r>
        <w:r w:rsidR="00627DBB">
          <w:rPr>
            <w:rFonts w:hint="eastAsia"/>
            <w:b/>
            <w:bCs/>
            <w:noProof/>
          </w:rPr>
          <w:t>未定义书签。</w:t>
        </w:r>
        <w:r w:rsidR="001B2413" w:rsidRPr="00953AA4">
          <w:rPr>
            <w:noProof/>
          </w:rPr>
          <w:fldChar w:fldCharType="end"/>
        </w:r>
      </w:hyperlink>
    </w:p>
    <w:p w:rsidR="001B2413" w:rsidRPr="00953AA4" w:rsidRDefault="00B413C4">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627DBB">
          <w:rPr>
            <w:noProof/>
          </w:rPr>
          <w:t>- 23 -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627DBB">
          <w:rPr>
            <w:noProof/>
          </w:rPr>
          <w:t>- 33 -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627DBB">
          <w:rPr>
            <w:noProof/>
          </w:rPr>
          <w:t>- 34 -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627DBB">
          <w:rPr>
            <w:noProof/>
          </w:rPr>
          <w:t>- 35 -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627DBB">
          <w:rPr>
            <w:noProof/>
          </w:rPr>
          <w:t>- 36 -</w:t>
        </w:r>
        <w:r w:rsidR="001B2413" w:rsidRPr="00953AA4">
          <w:rPr>
            <w:noProof/>
          </w:rPr>
          <w:fldChar w:fldCharType="end"/>
        </w:r>
      </w:hyperlink>
    </w:p>
    <w:p w:rsidR="001B2413" w:rsidRPr="00953AA4" w:rsidRDefault="00B413C4">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FB2C7F">
          <w:rPr>
            <w:rStyle w:val="aff5"/>
            <w:rFonts w:ascii="黑体" w:eastAsia="黑体" w:hAnsi="黑体" w:cs="黑体"/>
            <w:noProof/>
            <w:color w:val="auto"/>
          </w:rPr>
          <w:t>学术报告厅设备升级整改</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627DBB">
          <w:rPr>
            <w:noProof/>
          </w:rPr>
          <w:t>- 37 -</w:t>
        </w:r>
        <w:r w:rsidR="001B2413" w:rsidRPr="00953AA4">
          <w:rPr>
            <w:noProof/>
          </w:rPr>
          <w:fldChar w:fldCharType="end"/>
        </w:r>
      </w:hyperlink>
    </w:p>
    <w:p w:rsidR="001B2413" w:rsidRPr="00953AA4" w:rsidRDefault="00B413C4">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627DBB">
          <w:rPr>
            <w:noProof/>
          </w:rPr>
          <w:t>38</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FB2C7F">
        <w:rPr>
          <w:rFonts w:eastAsia="仿宋_GB2312" w:hint="eastAsia"/>
          <w:sz w:val="24"/>
        </w:rPr>
        <w:t>学术报告厅设备升级整改</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Pr>
          <w:rFonts w:eastAsia="仿宋_GB2312" w:hint="eastAsia"/>
          <w:sz w:val="24"/>
        </w:rPr>
        <w:t>学术报告</w:t>
      </w:r>
      <w:proofErr w:type="gramStart"/>
      <w:r>
        <w:rPr>
          <w:rFonts w:eastAsia="仿宋_GB2312" w:hint="eastAsia"/>
          <w:sz w:val="24"/>
        </w:rPr>
        <w:t>厅设备</w:t>
      </w:r>
      <w:proofErr w:type="gramEnd"/>
      <w:r>
        <w:rPr>
          <w:rFonts w:eastAsia="仿宋_GB2312" w:hint="eastAsia"/>
          <w:sz w:val="24"/>
        </w:rPr>
        <w:t>升级整改</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FB2C7F">
        <w:rPr>
          <w:rFonts w:eastAsia="仿宋_GB2312" w:hint="eastAsia"/>
          <w:sz w:val="24"/>
        </w:rPr>
        <w:t>学术报告</w:t>
      </w:r>
      <w:proofErr w:type="gramStart"/>
      <w:r w:rsidR="00FB2C7F">
        <w:rPr>
          <w:rFonts w:eastAsia="仿宋_GB2312" w:hint="eastAsia"/>
          <w:sz w:val="24"/>
        </w:rPr>
        <w:t>厅设备</w:t>
      </w:r>
      <w:proofErr w:type="gramEnd"/>
      <w:r w:rsidR="00FB2C7F">
        <w:rPr>
          <w:rFonts w:eastAsia="仿宋_GB2312" w:hint="eastAsia"/>
          <w:sz w:val="24"/>
        </w:rPr>
        <w:t>升级整改</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B2C7F">
        <w:rPr>
          <w:rFonts w:eastAsia="仿宋_GB2312"/>
          <w:kern w:val="0"/>
          <w:sz w:val="24"/>
        </w:rPr>
        <w:t>4</w:t>
      </w:r>
      <w:r w:rsidRPr="00953AA4">
        <w:rPr>
          <w:rFonts w:eastAsia="仿宋_GB2312" w:hint="eastAsia"/>
          <w:kern w:val="0"/>
          <w:sz w:val="24"/>
        </w:rPr>
        <w:t>月</w:t>
      </w:r>
      <w:r w:rsidR="00FB2C7F">
        <w:rPr>
          <w:rFonts w:eastAsia="仿宋_GB2312"/>
          <w:kern w:val="0"/>
          <w:sz w:val="24"/>
        </w:rPr>
        <w:t>2</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B2C7F">
        <w:rPr>
          <w:rFonts w:eastAsia="仿宋_GB2312"/>
          <w:kern w:val="0"/>
          <w:sz w:val="24"/>
        </w:rPr>
        <w:t>4</w:t>
      </w:r>
      <w:r w:rsidRPr="00953AA4">
        <w:rPr>
          <w:rFonts w:eastAsia="仿宋_GB2312"/>
          <w:kern w:val="0"/>
          <w:sz w:val="24"/>
        </w:rPr>
        <w:t>月</w:t>
      </w:r>
      <w:r w:rsidR="00FB2C7F">
        <w:rPr>
          <w:rFonts w:eastAsia="仿宋_GB2312"/>
          <w:kern w:val="0"/>
          <w:sz w:val="24"/>
        </w:rPr>
        <w:t>9</w:t>
      </w:r>
      <w:r w:rsidRPr="00953AA4">
        <w:rPr>
          <w:rFonts w:eastAsia="仿宋_GB2312"/>
          <w:kern w:val="0"/>
          <w:sz w:val="24"/>
        </w:rPr>
        <w:t>日</w:t>
      </w:r>
      <w:r w:rsidR="00E12233">
        <w:rPr>
          <w:rFonts w:eastAsia="仿宋_GB2312"/>
          <w:kern w:val="0"/>
          <w:sz w:val="24"/>
        </w:rPr>
        <w:t>17</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Pr>
                <w:rFonts w:ascii="Times New Roman" w:eastAsia="仿宋_GB2312" w:hAnsi="Times New Roman" w:hint="eastAsia"/>
                <w:szCs w:val="21"/>
              </w:rPr>
              <w:t>学术报告厅设备升级整改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Pr>
                <w:rFonts w:ascii="Times New Roman" w:eastAsia="仿宋_GB2312" w:hAnsi="Times New Roman"/>
                <w:szCs w:val="21"/>
              </w:rPr>
              <w:t>5</w:t>
            </w:r>
            <w:r w:rsidRPr="00E809EB">
              <w:rPr>
                <w:rFonts w:ascii="Times New Roman" w:eastAsia="仿宋_GB2312" w:hAnsi="Times New Roman" w:hint="eastAsia"/>
                <w:szCs w:val="21"/>
              </w:rPr>
              <w:t>月</w:t>
            </w:r>
            <w:r>
              <w:rPr>
                <w:rFonts w:ascii="Times New Roman" w:eastAsia="仿宋_GB2312" w:hAnsi="Times New Roman"/>
                <w:szCs w:val="21"/>
              </w:rPr>
              <w:t>10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Pr>
                <w:rFonts w:ascii="Times New Roman" w:eastAsia="仿宋_GB2312" w:hAnsi="Times New Roman"/>
                <w:szCs w:val="21"/>
              </w:rPr>
              <w:t>4</w:t>
            </w:r>
            <w:r w:rsidRPr="00E809EB">
              <w:rPr>
                <w:rFonts w:ascii="Times New Roman" w:eastAsia="仿宋_GB2312" w:hAnsi="Times New Roman"/>
                <w:szCs w:val="21"/>
              </w:rPr>
              <w:t>月</w:t>
            </w:r>
            <w:r>
              <w:rPr>
                <w:rFonts w:ascii="Times New Roman" w:eastAsia="仿宋_GB2312" w:hAnsi="Times New Roman"/>
                <w:szCs w:val="21"/>
              </w:rPr>
              <w:t>9</w:t>
            </w:r>
            <w:r w:rsidRPr="00E809EB">
              <w:rPr>
                <w:rFonts w:ascii="Times New Roman" w:eastAsia="仿宋_GB2312" w:hAnsi="Times New Roman"/>
                <w:szCs w:val="21"/>
              </w:rPr>
              <w:t>日</w:t>
            </w:r>
            <w:r w:rsidRPr="00E809EB">
              <w:rPr>
                <w:rFonts w:ascii="Times New Roman" w:eastAsia="仿宋_GB2312" w:hAnsi="Times New Roman" w:hint="eastAsia"/>
                <w:szCs w:val="21"/>
              </w:rPr>
              <w:t>17</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Pr>
                <w:rFonts w:ascii="Times New Roman" w:eastAsia="仿宋_GB2312" w:hAnsi="Times New Roman"/>
                <w:szCs w:val="21"/>
              </w:rPr>
              <w:t>4</w:t>
            </w:r>
            <w:r w:rsidRPr="00E809EB">
              <w:rPr>
                <w:rFonts w:ascii="Times New Roman" w:eastAsia="仿宋_GB2312" w:hAnsi="Times New Roman"/>
                <w:szCs w:val="21"/>
              </w:rPr>
              <w:t xml:space="preserve"> </w:t>
            </w:r>
            <w:r w:rsidRPr="00E809EB">
              <w:rPr>
                <w:rFonts w:ascii="Times New Roman" w:eastAsia="仿宋_GB2312" w:hAnsi="Times New Roman"/>
                <w:szCs w:val="21"/>
              </w:rPr>
              <w:t>月</w:t>
            </w:r>
            <w:r>
              <w:rPr>
                <w:rFonts w:ascii="Times New Roman" w:eastAsia="仿宋_GB2312" w:hAnsi="Times New Roman"/>
                <w:szCs w:val="21"/>
              </w:rPr>
              <w:t>9</w:t>
            </w:r>
            <w:r w:rsidRPr="00E809EB">
              <w:rPr>
                <w:rFonts w:ascii="Times New Roman" w:eastAsia="仿宋_GB2312" w:hAnsi="Times New Roman"/>
                <w:szCs w:val="21"/>
              </w:rPr>
              <w:t>日</w:t>
            </w:r>
            <w:r w:rsidRPr="00E809EB">
              <w:rPr>
                <w:rFonts w:ascii="Times New Roman" w:eastAsia="仿宋_GB2312" w:hAnsi="Times New Roman" w:hint="eastAsia"/>
                <w:szCs w:val="21"/>
              </w:rPr>
              <w:t>17</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Pr>
                <w:rFonts w:ascii="Times New Roman" w:eastAsia="仿宋_GB2312" w:hAnsi="Times New Roman"/>
                <w:szCs w:val="21"/>
              </w:rPr>
              <w:t>4</w:t>
            </w:r>
            <w:r w:rsidRPr="00E809EB">
              <w:rPr>
                <w:rFonts w:ascii="Times New Roman" w:eastAsia="仿宋_GB2312" w:hAnsi="Times New Roman" w:hint="eastAsia"/>
                <w:szCs w:val="21"/>
              </w:rPr>
              <w:t>月</w:t>
            </w:r>
            <w:r>
              <w:rPr>
                <w:rFonts w:ascii="Times New Roman" w:eastAsia="仿宋_GB2312" w:hAnsi="Times New Roman"/>
                <w:szCs w:val="21"/>
              </w:rPr>
              <w:t>9</w:t>
            </w:r>
            <w:r w:rsidRPr="00E809EB">
              <w:rPr>
                <w:rFonts w:ascii="Times New Roman" w:eastAsia="仿宋_GB2312" w:hAnsi="Times New Roman" w:hint="eastAsia"/>
                <w:szCs w:val="21"/>
              </w:rPr>
              <w:t>日在重庆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3" w:history="1">
              <w:r w:rsidRPr="00E809EB">
                <w:rPr>
                  <w:rFonts w:ascii="Times New Roman" w:eastAsia="仿宋_GB2312" w:hAnsi="Times New Roman"/>
                  <w:szCs w:val="21"/>
                </w:rPr>
                <w:t>http://www.cqfdcxy.com</w:t>
              </w:r>
            </w:hyperlink>
            <w:r w:rsidRPr="00E809EB">
              <w:rPr>
                <w:rFonts w:ascii="Times New Roman" w:eastAsia="仿宋_GB2312" w:hAnsi="Times New Roman" w:hint="eastAsia"/>
                <w:szCs w:val="21"/>
              </w:rPr>
              <w:t>）上公布。</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Pr>
                <w:rFonts w:ascii="Times New Roman" w:eastAsia="仿宋_GB2312" w:hAnsi="Times New Roman" w:hint="eastAsia"/>
                <w:szCs w:val="21"/>
              </w:rPr>
              <w:t>学术报告厅设备升级整改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Pr>
                <w:rFonts w:ascii="Times New Roman" w:eastAsia="仿宋_GB2312" w:hAnsi="Times New Roman"/>
                <w:szCs w:val="21"/>
              </w:rPr>
              <w:t>2021040201</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Pr>
                <w:rFonts w:ascii="Times New Roman" w:eastAsia="仿宋_GB2312" w:hAnsi="Times New Roman"/>
                <w:szCs w:val="21"/>
              </w:rPr>
              <w:t>4</w:t>
            </w:r>
            <w:r w:rsidRPr="00E809EB">
              <w:rPr>
                <w:rFonts w:ascii="Times New Roman" w:eastAsia="仿宋_GB2312" w:hAnsi="Times New Roman" w:hint="eastAsia"/>
                <w:szCs w:val="21"/>
              </w:rPr>
              <w:t>月</w:t>
            </w:r>
            <w:r>
              <w:rPr>
                <w:rFonts w:ascii="Times New Roman" w:eastAsia="仿宋_GB2312" w:hAnsi="Times New Roman"/>
                <w:szCs w:val="21"/>
              </w:rPr>
              <w:t>12</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Pr>
                <w:rFonts w:ascii="Times New Roman" w:eastAsia="仿宋_GB2312" w:hAnsi="Times New Roman"/>
                <w:szCs w:val="21"/>
              </w:rPr>
              <w:t>4</w:t>
            </w:r>
            <w:r w:rsidRPr="00E809EB">
              <w:rPr>
                <w:rFonts w:ascii="Times New Roman" w:eastAsia="仿宋_GB2312" w:hAnsi="Times New Roman" w:hint="eastAsia"/>
                <w:szCs w:val="21"/>
              </w:rPr>
              <w:t>月</w:t>
            </w:r>
            <w:r>
              <w:rPr>
                <w:rFonts w:ascii="Times New Roman" w:eastAsia="仿宋_GB2312" w:hAnsi="Times New Roman"/>
                <w:szCs w:val="21"/>
              </w:rPr>
              <w:t>12</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综合楼</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楼</w:t>
            </w:r>
            <w:r w:rsidRPr="00E809EB">
              <w:rPr>
                <w:rFonts w:ascii="Times New Roman" w:eastAsia="仿宋_GB2312" w:hAnsi="Times New Roman"/>
                <w:szCs w:val="21"/>
              </w:rPr>
              <w:t>会议室（地址：重庆市沙坪坝区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w:t>
            </w:r>
            <w:r w:rsidRPr="00E809EB">
              <w:rPr>
                <w:rFonts w:ascii="Times New Roman" w:eastAsia="仿宋_GB2312" w:hAnsi="Times New Roman"/>
                <w:b/>
                <w:bCs/>
                <w:szCs w:val="21"/>
              </w:rPr>
              <w:lastRenderedPageBreak/>
              <w:t>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5" w:name="_Toc317863422"/>
    </w:p>
    <w:p w:rsidR="0097134F" w:rsidRPr="00953AA4" w:rsidRDefault="00DB3B06" w:rsidP="00B045C4">
      <w:pPr>
        <w:pStyle w:val="2"/>
        <w:spacing w:line="300" w:lineRule="exact"/>
        <w:jc w:val="center"/>
        <w:rPr>
          <w:rFonts w:hAnsi="宋体"/>
          <w:snapToGrid w:val="0"/>
          <w:spacing w:val="0"/>
        </w:rPr>
      </w:pPr>
      <w:bookmarkStart w:id="16" w:name="_Toc334774164"/>
      <w:bookmarkStart w:id="17" w:name="_Toc58828670"/>
      <w:r w:rsidRPr="00953AA4">
        <w:rPr>
          <w:rFonts w:hAnsi="宋体" w:hint="eastAsia"/>
          <w:snapToGrid w:val="0"/>
          <w:spacing w:val="0"/>
        </w:rPr>
        <w:lastRenderedPageBreak/>
        <w:t xml:space="preserve">1.  </w:t>
      </w:r>
      <w:bookmarkEnd w:id="15"/>
      <w:r w:rsidRPr="00953AA4">
        <w:rPr>
          <w:rFonts w:hAnsi="宋体" w:hint="eastAsia"/>
          <w:snapToGrid w:val="0"/>
          <w:spacing w:val="0"/>
        </w:rPr>
        <w:t>总则</w:t>
      </w:r>
      <w:bookmarkEnd w:id="16"/>
      <w:bookmarkEnd w:id="17"/>
    </w:p>
    <w:p w:rsidR="0097134F" w:rsidRPr="00953AA4" w:rsidRDefault="00DB3B06">
      <w:pPr>
        <w:pStyle w:val="3"/>
        <w:snapToGrid w:val="0"/>
        <w:spacing w:line="300" w:lineRule="exact"/>
        <w:rPr>
          <w:rFonts w:hAnsi="宋体"/>
          <w:snapToGrid w:val="0"/>
          <w:sz w:val="21"/>
          <w:szCs w:val="21"/>
        </w:rPr>
      </w:pPr>
      <w:bookmarkStart w:id="18" w:name="_Toc12010"/>
      <w:bookmarkStart w:id="19" w:name="_Toc334774165"/>
      <w:bookmarkStart w:id="20" w:name="_Toc58828671"/>
      <w:bookmarkStart w:id="21" w:name="_Toc325636581"/>
      <w:bookmarkStart w:id="22" w:name="_Toc317863423"/>
      <w:bookmarkStart w:id="23" w:name="_Toc200513127"/>
      <w:r w:rsidRPr="00953AA4">
        <w:rPr>
          <w:rFonts w:hAnsi="宋体" w:hint="eastAsia"/>
          <w:snapToGrid w:val="0"/>
          <w:sz w:val="21"/>
          <w:szCs w:val="21"/>
        </w:rPr>
        <w:t>1.1 项目概况</w:t>
      </w:r>
      <w:bookmarkEnd w:id="18"/>
      <w:bookmarkEnd w:id="19"/>
      <w:bookmarkEnd w:id="20"/>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4" w:name="_Toc325636582"/>
      <w:bookmarkStart w:id="25" w:name="_Toc200513128"/>
      <w:bookmarkStart w:id="26" w:name="_Toc317863424"/>
      <w:bookmarkStart w:id="27" w:name="_Toc334774166"/>
      <w:bookmarkStart w:id="28" w:name="_Toc31904"/>
      <w:bookmarkStart w:id="29" w:name="_Toc58828672"/>
      <w:bookmarkEnd w:id="21"/>
      <w:bookmarkEnd w:id="22"/>
      <w:bookmarkEnd w:id="23"/>
      <w:r w:rsidRPr="00953AA4">
        <w:rPr>
          <w:rFonts w:hAnsi="宋体" w:hint="eastAsia"/>
          <w:snapToGrid w:val="0"/>
          <w:sz w:val="21"/>
          <w:szCs w:val="21"/>
        </w:rPr>
        <w:t xml:space="preserve">1.2  </w:t>
      </w:r>
      <w:bookmarkEnd w:id="24"/>
      <w:bookmarkEnd w:id="25"/>
      <w:bookmarkEnd w:id="26"/>
      <w:r w:rsidRPr="00953AA4">
        <w:rPr>
          <w:rFonts w:hAnsi="宋体" w:hint="eastAsia"/>
          <w:snapToGrid w:val="0"/>
          <w:sz w:val="21"/>
          <w:szCs w:val="21"/>
        </w:rPr>
        <w:t>资金来源和落实情况</w:t>
      </w:r>
      <w:bookmarkEnd w:id="27"/>
      <w:bookmarkEnd w:id="28"/>
      <w:bookmarkEnd w:id="29"/>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0" w:name="_Toc200513129"/>
      <w:bookmarkStart w:id="31" w:name="_Toc317863425"/>
      <w:bookmarkStart w:id="32" w:name="_Toc325636583"/>
      <w:bookmarkStart w:id="33" w:name="_Toc334774167"/>
      <w:bookmarkStart w:id="34" w:name="_Toc21275"/>
      <w:bookmarkStart w:id="35" w:name="_Toc58828673"/>
      <w:r w:rsidRPr="00953AA4">
        <w:rPr>
          <w:rFonts w:hAnsi="宋体" w:hint="eastAsia"/>
          <w:snapToGrid w:val="0"/>
          <w:sz w:val="21"/>
          <w:szCs w:val="21"/>
        </w:rPr>
        <w:t>1.3  招标</w:t>
      </w:r>
      <w:bookmarkEnd w:id="30"/>
      <w:bookmarkEnd w:id="31"/>
      <w:r w:rsidRPr="00953AA4">
        <w:rPr>
          <w:rFonts w:hAnsi="宋体" w:hint="eastAsia"/>
          <w:snapToGrid w:val="0"/>
          <w:sz w:val="21"/>
          <w:szCs w:val="21"/>
        </w:rPr>
        <w:t>内容</w:t>
      </w:r>
      <w:bookmarkEnd w:id="32"/>
      <w:bookmarkEnd w:id="33"/>
      <w:bookmarkEnd w:id="34"/>
      <w:bookmarkEnd w:id="35"/>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6" w:name="_Toc334774168"/>
      <w:bookmarkStart w:id="37" w:name="_Toc8901"/>
      <w:bookmarkStart w:id="38" w:name="_Toc325636584"/>
      <w:bookmarkStart w:id="39" w:name="_Toc58828674"/>
      <w:r w:rsidRPr="00953AA4">
        <w:rPr>
          <w:rFonts w:hAnsi="宋体" w:hint="eastAsia"/>
          <w:snapToGrid w:val="0"/>
          <w:sz w:val="21"/>
          <w:szCs w:val="21"/>
        </w:rPr>
        <w:t>1.4  投标人资格要求要求</w:t>
      </w:r>
      <w:bookmarkEnd w:id="36"/>
      <w:bookmarkEnd w:id="37"/>
      <w:bookmarkEnd w:id="38"/>
      <w:bookmarkEnd w:id="39"/>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0" w:name="_Toc317863427"/>
      <w:bookmarkStart w:id="41" w:name="_Toc325636585"/>
      <w:bookmarkStart w:id="42" w:name="_Toc200513132"/>
      <w:bookmarkStart w:id="43" w:name="_Toc17569"/>
      <w:bookmarkStart w:id="44" w:name="_Toc334774169"/>
      <w:bookmarkStart w:id="45" w:name="_Toc58828675"/>
      <w:r w:rsidRPr="00953AA4">
        <w:rPr>
          <w:rFonts w:hAnsi="宋体" w:hint="eastAsia"/>
          <w:snapToGrid w:val="0"/>
          <w:sz w:val="21"/>
          <w:szCs w:val="21"/>
        </w:rPr>
        <w:t>1.5  费用承担</w:t>
      </w:r>
      <w:bookmarkEnd w:id="40"/>
      <w:bookmarkEnd w:id="41"/>
      <w:bookmarkEnd w:id="42"/>
      <w:bookmarkEnd w:id="43"/>
      <w:bookmarkEnd w:id="44"/>
      <w:bookmarkEnd w:id="4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6" w:name="_Toc325636586"/>
      <w:bookmarkStart w:id="47" w:name="_Toc317863428"/>
      <w:bookmarkStart w:id="48" w:name="_Toc200513133"/>
      <w:bookmarkStart w:id="49" w:name="_Toc334774170"/>
      <w:r w:rsidRPr="00953AA4">
        <w:rPr>
          <w:rFonts w:ascii="仿宋_GB2312" w:eastAsia="仿宋_GB2312" w:hAnsi="宋体" w:hint="eastAsia"/>
          <w:b/>
          <w:snapToGrid w:val="0"/>
          <w:szCs w:val="21"/>
        </w:rPr>
        <w:t>1.6  保密</w:t>
      </w:r>
      <w:bookmarkEnd w:id="46"/>
      <w:bookmarkEnd w:id="47"/>
      <w:bookmarkEnd w:id="48"/>
      <w:bookmarkEnd w:id="4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0" w:name="_Toc325636587"/>
      <w:bookmarkStart w:id="51" w:name="_Toc200513134"/>
      <w:bookmarkStart w:id="52" w:name="_Toc334774171"/>
      <w:bookmarkStart w:id="53" w:name="_Toc19952"/>
      <w:bookmarkStart w:id="54" w:name="_Toc317863429"/>
      <w:bookmarkStart w:id="55" w:name="_Toc58828676"/>
      <w:r w:rsidRPr="00953AA4">
        <w:rPr>
          <w:rFonts w:hAnsi="宋体" w:hint="eastAsia"/>
          <w:snapToGrid w:val="0"/>
          <w:sz w:val="21"/>
          <w:szCs w:val="21"/>
        </w:rPr>
        <w:t>1.7  语言文字</w:t>
      </w:r>
      <w:bookmarkEnd w:id="50"/>
      <w:bookmarkEnd w:id="51"/>
      <w:bookmarkEnd w:id="52"/>
      <w:bookmarkEnd w:id="53"/>
      <w:bookmarkEnd w:id="54"/>
      <w:bookmarkEnd w:id="5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6" w:name="_Toc325636588"/>
      <w:bookmarkStart w:id="57" w:name="_Toc317863430"/>
      <w:bookmarkStart w:id="58" w:name="_Toc334774172"/>
      <w:bookmarkStart w:id="59" w:name="_Toc16650"/>
      <w:bookmarkStart w:id="60" w:name="_Toc200513135"/>
      <w:bookmarkStart w:id="61" w:name="_Toc58828677"/>
      <w:r w:rsidRPr="00953AA4">
        <w:rPr>
          <w:rFonts w:hAnsi="宋体" w:hint="eastAsia"/>
          <w:snapToGrid w:val="0"/>
          <w:sz w:val="21"/>
          <w:szCs w:val="21"/>
        </w:rPr>
        <w:t>1.8  计量单位</w:t>
      </w:r>
      <w:bookmarkEnd w:id="56"/>
      <w:bookmarkEnd w:id="57"/>
      <w:bookmarkEnd w:id="58"/>
      <w:bookmarkEnd w:id="59"/>
      <w:bookmarkEnd w:id="60"/>
      <w:bookmarkEnd w:id="61"/>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2" w:name="_Toc200513136"/>
      <w:bookmarkStart w:id="63" w:name="_Toc334774173"/>
      <w:bookmarkStart w:id="64" w:name="_Toc325636589"/>
      <w:bookmarkStart w:id="65" w:name="_Toc317863431"/>
      <w:bookmarkStart w:id="66" w:name="_Toc26520"/>
      <w:bookmarkStart w:id="67" w:name="_Toc58828678"/>
      <w:r w:rsidRPr="00953AA4">
        <w:rPr>
          <w:rFonts w:hAnsi="宋体" w:hint="eastAsia"/>
          <w:snapToGrid w:val="0"/>
          <w:sz w:val="21"/>
          <w:szCs w:val="21"/>
        </w:rPr>
        <w:t>1.9  踏勘现场</w:t>
      </w:r>
      <w:bookmarkEnd w:id="62"/>
      <w:bookmarkEnd w:id="63"/>
      <w:bookmarkEnd w:id="64"/>
      <w:bookmarkEnd w:id="65"/>
      <w:bookmarkEnd w:id="66"/>
      <w:bookmarkEnd w:id="6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8" w:name="_Toc325636590"/>
      <w:bookmarkStart w:id="69" w:name="_Toc317863432"/>
      <w:bookmarkStart w:id="70" w:name="_Toc200513137"/>
      <w:bookmarkStart w:id="71" w:name="_Toc334774174"/>
      <w:bookmarkStart w:id="72" w:name="_Toc11658"/>
      <w:bookmarkStart w:id="73" w:name="_Toc58828679"/>
      <w:r w:rsidRPr="00953AA4">
        <w:rPr>
          <w:rFonts w:hAnsi="宋体" w:hint="eastAsia"/>
          <w:snapToGrid w:val="0"/>
          <w:sz w:val="21"/>
          <w:szCs w:val="21"/>
        </w:rPr>
        <w:t>1.10  投标预备会</w:t>
      </w:r>
      <w:bookmarkEnd w:id="68"/>
      <w:bookmarkEnd w:id="69"/>
      <w:bookmarkEnd w:id="70"/>
      <w:bookmarkEnd w:id="71"/>
      <w:bookmarkEnd w:id="72"/>
      <w:bookmarkEnd w:id="73"/>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4" w:name="_Toc325636591"/>
      <w:bookmarkStart w:id="75" w:name="_Toc317863433"/>
      <w:bookmarkStart w:id="76" w:name="_Toc200513138"/>
      <w:bookmarkStart w:id="77" w:name="_Toc334774175"/>
      <w:bookmarkStart w:id="78" w:name="_Toc17237"/>
      <w:bookmarkStart w:id="79" w:name="_Toc58828680"/>
      <w:r w:rsidRPr="00953AA4">
        <w:rPr>
          <w:rFonts w:hAnsi="宋体" w:hint="eastAsia"/>
          <w:snapToGrid w:val="0"/>
          <w:sz w:val="21"/>
          <w:szCs w:val="21"/>
        </w:rPr>
        <w:t>1.11  分包</w:t>
      </w:r>
      <w:bookmarkEnd w:id="74"/>
      <w:bookmarkEnd w:id="75"/>
      <w:bookmarkEnd w:id="76"/>
      <w:bookmarkEnd w:id="77"/>
      <w:bookmarkEnd w:id="78"/>
      <w:bookmarkEnd w:id="79"/>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0" w:name="_Toc325636592"/>
      <w:bookmarkStart w:id="81" w:name="_Toc309558761"/>
      <w:bookmarkStart w:id="82" w:name="_Toc317863434"/>
      <w:bookmarkStart w:id="83" w:name="_Toc310094625"/>
      <w:bookmarkStart w:id="84" w:name="_Toc309559431"/>
      <w:bookmarkStart w:id="85" w:name="_Toc200513139"/>
      <w:r w:rsidRPr="00953AA4">
        <w:rPr>
          <w:rFonts w:ascii="仿宋_GB2312" w:eastAsia="仿宋_GB2312" w:hAnsi="宋体" w:hint="eastAsia"/>
          <w:snapToGrid w:val="0"/>
          <w:szCs w:val="21"/>
        </w:rPr>
        <w:t>详见投标人须知前附表。</w:t>
      </w:r>
      <w:bookmarkEnd w:id="80"/>
      <w:bookmarkEnd w:id="81"/>
      <w:bookmarkEnd w:id="82"/>
      <w:bookmarkEnd w:id="83"/>
      <w:bookmarkEnd w:id="84"/>
    </w:p>
    <w:p w:rsidR="0097134F" w:rsidRPr="00953AA4" w:rsidRDefault="00DB3B06">
      <w:pPr>
        <w:pStyle w:val="3"/>
        <w:snapToGrid w:val="0"/>
        <w:spacing w:line="300" w:lineRule="exact"/>
        <w:rPr>
          <w:rFonts w:hAnsi="宋体"/>
          <w:snapToGrid w:val="0"/>
          <w:sz w:val="21"/>
          <w:szCs w:val="21"/>
        </w:rPr>
      </w:pPr>
      <w:bookmarkStart w:id="86" w:name="_Toc334774176"/>
      <w:bookmarkStart w:id="87" w:name="_Toc325636593"/>
      <w:bookmarkStart w:id="88" w:name="_Toc19903"/>
      <w:bookmarkStart w:id="89" w:name="_Toc317863435"/>
      <w:bookmarkStart w:id="90" w:name="_Toc58828681"/>
      <w:r w:rsidRPr="00953AA4">
        <w:rPr>
          <w:rFonts w:hAnsi="宋体" w:hint="eastAsia"/>
          <w:snapToGrid w:val="0"/>
          <w:sz w:val="21"/>
          <w:szCs w:val="21"/>
        </w:rPr>
        <w:t>1.12  偏离</w:t>
      </w:r>
      <w:bookmarkEnd w:id="85"/>
      <w:bookmarkEnd w:id="86"/>
      <w:bookmarkEnd w:id="87"/>
      <w:bookmarkEnd w:id="88"/>
      <w:bookmarkEnd w:id="89"/>
      <w:bookmarkEnd w:id="9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1" w:name="_Toc317863436"/>
      <w:bookmarkStart w:id="92" w:name="_Toc200513140"/>
      <w:bookmarkStart w:id="93" w:name="_Toc334774177"/>
      <w:bookmarkStart w:id="94" w:name="_Toc58828682"/>
      <w:r w:rsidRPr="00953AA4">
        <w:rPr>
          <w:rFonts w:hAnsi="宋体" w:hint="eastAsia"/>
          <w:snapToGrid w:val="0"/>
          <w:spacing w:val="0"/>
          <w:sz w:val="21"/>
          <w:szCs w:val="21"/>
        </w:rPr>
        <w:lastRenderedPageBreak/>
        <w:t>2.  招标文件</w:t>
      </w:r>
      <w:bookmarkEnd w:id="91"/>
      <w:bookmarkEnd w:id="92"/>
      <w:bookmarkEnd w:id="93"/>
      <w:bookmarkEnd w:id="94"/>
    </w:p>
    <w:p w:rsidR="0097134F" w:rsidRPr="00953AA4" w:rsidRDefault="00DB3B06">
      <w:pPr>
        <w:pStyle w:val="3"/>
        <w:snapToGrid w:val="0"/>
        <w:spacing w:line="300" w:lineRule="exact"/>
        <w:rPr>
          <w:rFonts w:hAnsi="宋体"/>
          <w:snapToGrid w:val="0"/>
          <w:sz w:val="21"/>
          <w:szCs w:val="21"/>
        </w:rPr>
      </w:pPr>
      <w:bookmarkStart w:id="95" w:name="_Toc200513141"/>
      <w:bookmarkStart w:id="96" w:name="_Toc32194"/>
      <w:bookmarkStart w:id="97" w:name="_Toc334774178"/>
      <w:bookmarkStart w:id="98" w:name="_Toc325636595"/>
      <w:bookmarkStart w:id="99" w:name="_Toc317863437"/>
      <w:bookmarkStart w:id="100" w:name="_Toc58828683"/>
      <w:r w:rsidRPr="00953AA4">
        <w:rPr>
          <w:rFonts w:hAnsi="宋体" w:hint="eastAsia"/>
          <w:snapToGrid w:val="0"/>
          <w:sz w:val="21"/>
          <w:szCs w:val="21"/>
        </w:rPr>
        <w:t>2.1  招标文件的组成</w:t>
      </w:r>
      <w:bookmarkEnd w:id="95"/>
      <w:bookmarkEnd w:id="96"/>
      <w:bookmarkEnd w:id="97"/>
      <w:bookmarkEnd w:id="98"/>
      <w:bookmarkEnd w:id="99"/>
      <w:bookmarkEnd w:id="10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1" w:name="_Toc317863438"/>
      <w:bookmarkStart w:id="102" w:name="_Toc334774179"/>
      <w:bookmarkStart w:id="103" w:name="_Toc200513142"/>
      <w:bookmarkStart w:id="104" w:name="_Toc325636596"/>
      <w:bookmarkStart w:id="105" w:name="_Toc13635"/>
      <w:bookmarkStart w:id="106" w:name="_Toc58828684"/>
      <w:r w:rsidRPr="00953AA4">
        <w:rPr>
          <w:rFonts w:hAnsi="宋体" w:hint="eastAsia"/>
          <w:snapToGrid w:val="0"/>
          <w:sz w:val="21"/>
          <w:szCs w:val="21"/>
        </w:rPr>
        <w:t xml:space="preserve">2.2  </w:t>
      </w:r>
      <w:bookmarkStart w:id="107" w:name="_Toc325636597"/>
      <w:bookmarkStart w:id="108" w:name="_Toc317863439"/>
      <w:bookmarkStart w:id="109" w:name="_Toc334774180"/>
      <w:bookmarkStart w:id="110" w:name="_Toc200513143"/>
      <w:bookmarkEnd w:id="101"/>
      <w:bookmarkEnd w:id="102"/>
      <w:bookmarkEnd w:id="103"/>
      <w:bookmarkEnd w:id="104"/>
      <w:r w:rsidRPr="00953AA4">
        <w:rPr>
          <w:rFonts w:hAnsi="宋体" w:hint="eastAsia"/>
          <w:snapToGrid w:val="0"/>
          <w:sz w:val="21"/>
          <w:szCs w:val="21"/>
        </w:rPr>
        <w:t>对招标文件的疑问</w:t>
      </w:r>
      <w:bookmarkEnd w:id="105"/>
      <w:bookmarkEnd w:id="10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1" w:name="_Toc29041"/>
      <w:bookmarkStart w:id="112" w:name="_Toc58828685"/>
      <w:r w:rsidRPr="00953AA4">
        <w:rPr>
          <w:rFonts w:hAnsi="宋体" w:hint="eastAsia"/>
          <w:snapToGrid w:val="0"/>
          <w:sz w:val="21"/>
          <w:szCs w:val="21"/>
        </w:rPr>
        <w:t xml:space="preserve">2.3  </w:t>
      </w:r>
      <w:bookmarkStart w:id="113" w:name="_Toc200513144"/>
      <w:bookmarkStart w:id="114" w:name="_Toc334774181"/>
      <w:bookmarkStart w:id="115" w:name="_Toc317863440"/>
      <w:bookmarkEnd w:id="107"/>
      <w:bookmarkEnd w:id="108"/>
      <w:bookmarkEnd w:id="109"/>
      <w:bookmarkEnd w:id="110"/>
      <w:r w:rsidRPr="00953AA4">
        <w:rPr>
          <w:rFonts w:hAnsi="宋体" w:hint="eastAsia"/>
          <w:snapToGrid w:val="0"/>
          <w:sz w:val="21"/>
          <w:szCs w:val="21"/>
        </w:rPr>
        <w:t>招标文件的澄清、修改和答疑</w:t>
      </w:r>
      <w:bookmarkEnd w:id="111"/>
      <w:bookmarkEnd w:id="112"/>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4"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6" w:name="_Toc18374"/>
      <w:bookmarkStart w:id="117" w:name="_Toc58828686"/>
      <w:r w:rsidRPr="00953AA4">
        <w:rPr>
          <w:rFonts w:hAnsi="宋体" w:hint="eastAsia"/>
          <w:snapToGrid w:val="0"/>
          <w:spacing w:val="0"/>
          <w:sz w:val="21"/>
          <w:szCs w:val="21"/>
        </w:rPr>
        <w:t>3.  投标文件</w:t>
      </w:r>
      <w:bookmarkEnd w:id="113"/>
      <w:bookmarkEnd w:id="114"/>
      <w:bookmarkEnd w:id="115"/>
      <w:bookmarkEnd w:id="116"/>
      <w:bookmarkEnd w:id="117"/>
    </w:p>
    <w:p w:rsidR="0097134F" w:rsidRPr="00953AA4" w:rsidRDefault="00DB3B06">
      <w:pPr>
        <w:pStyle w:val="3"/>
        <w:snapToGrid w:val="0"/>
        <w:spacing w:line="300" w:lineRule="exact"/>
        <w:rPr>
          <w:rFonts w:hAnsi="宋体"/>
          <w:snapToGrid w:val="0"/>
          <w:sz w:val="21"/>
          <w:szCs w:val="21"/>
        </w:rPr>
      </w:pPr>
      <w:bookmarkStart w:id="118" w:name="_Toc334774182"/>
      <w:bookmarkStart w:id="119" w:name="_Toc19286"/>
      <w:bookmarkStart w:id="120" w:name="_Toc325636599"/>
      <w:bookmarkStart w:id="121" w:name="_Toc200513145"/>
      <w:bookmarkStart w:id="122" w:name="_Toc317863441"/>
      <w:bookmarkStart w:id="123" w:name="_Toc58828687"/>
      <w:r w:rsidRPr="00953AA4">
        <w:rPr>
          <w:rFonts w:hAnsi="宋体" w:hint="eastAsia"/>
          <w:snapToGrid w:val="0"/>
          <w:sz w:val="21"/>
          <w:szCs w:val="21"/>
        </w:rPr>
        <w:t>3.1  投标文件的组成</w:t>
      </w:r>
      <w:bookmarkEnd w:id="118"/>
      <w:bookmarkEnd w:id="119"/>
      <w:bookmarkEnd w:id="120"/>
      <w:bookmarkEnd w:id="121"/>
      <w:bookmarkEnd w:id="122"/>
      <w:bookmarkEnd w:id="12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4" w:name="_Toc317863442"/>
      <w:bookmarkStart w:id="125" w:name="_Toc325636600"/>
      <w:bookmarkStart w:id="126" w:name="_Toc200513146"/>
      <w:bookmarkStart w:id="127" w:name="_Toc30567"/>
      <w:bookmarkStart w:id="128" w:name="_Toc334774183"/>
      <w:bookmarkStart w:id="129" w:name="_Toc58828688"/>
      <w:r w:rsidRPr="00953AA4">
        <w:rPr>
          <w:rFonts w:hAnsi="宋体" w:hint="eastAsia"/>
          <w:snapToGrid w:val="0"/>
          <w:sz w:val="21"/>
          <w:szCs w:val="21"/>
        </w:rPr>
        <w:t>3.2  投标报价</w:t>
      </w:r>
      <w:bookmarkEnd w:id="124"/>
      <w:bookmarkEnd w:id="125"/>
      <w:bookmarkEnd w:id="126"/>
      <w:bookmarkEnd w:id="127"/>
      <w:bookmarkEnd w:id="128"/>
      <w:bookmarkEnd w:id="12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0" w:name="_Toc334774184"/>
      <w:bookmarkStart w:id="131" w:name="_Toc12196"/>
      <w:bookmarkStart w:id="132" w:name="_Toc317863443"/>
      <w:bookmarkStart w:id="133" w:name="_Toc200513147"/>
      <w:bookmarkStart w:id="134" w:name="_Toc325636601"/>
      <w:bookmarkStart w:id="135" w:name="_Toc58828689"/>
      <w:r w:rsidRPr="00953AA4">
        <w:rPr>
          <w:rFonts w:hAnsi="宋体" w:hint="eastAsia"/>
          <w:snapToGrid w:val="0"/>
          <w:sz w:val="21"/>
          <w:szCs w:val="21"/>
        </w:rPr>
        <w:t>3.3  投标有效期</w:t>
      </w:r>
      <w:bookmarkEnd w:id="130"/>
      <w:bookmarkEnd w:id="131"/>
      <w:bookmarkEnd w:id="132"/>
      <w:bookmarkEnd w:id="133"/>
      <w:bookmarkEnd w:id="134"/>
      <w:bookmarkEnd w:id="135"/>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6" w:name="_Toc325636602"/>
      <w:bookmarkStart w:id="137" w:name="_Toc334774185"/>
      <w:bookmarkStart w:id="138" w:name="_Toc200513148"/>
      <w:bookmarkStart w:id="139" w:name="_Toc28560"/>
      <w:bookmarkStart w:id="140" w:name="_Toc317863444"/>
      <w:bookmarkStart w:id="141" w:name="_Toc58828690"/>
      <w:r w:rsidRPr="00953AA4">
        <w:rPr>
          <w:rFonts w:hAnsi="宋体" w:hint="eastAsia"/>
          <w:snapToGrid w:val="0"/>
          <w:sz w:val="21"/>
          <w:szCs w:val="21"/>
        </w:rPr>
        <w:t>3.4  投标保证金</w:t>
      </w:r>
      <w:bookmarkEnd w:id="136"/>
      <w:bookmarkEnd w:id="137"/>
      <w:bookmarkEnd w:id="138"/>
      <w:bookmarkEnd w:id="139"/>
      <w:bookmarkEnd w:id="140"/>
      <w:bookmarkEnd w:id="141"/>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2" w:name="_Toc325636603"/>
      <w:bookmarkStart w:id="143" w:name="_Toc317863445"/>
      <w:bookmarkStart w:id="144" w:name="_Toc200513150"/>
      <w:bookmarkStart w:id="145" w:name="_Toc23569"/>
      <w:bookmarkStart w:id="146" w:name="_Toc334774186"/>
      <w:bookmarkStart w:id="147" w:name="_Toc58828691"/>
      <w:r w:rsidRPr="00953AA4">
        <w:rPr>
          <w:rFonts w:hAnsi="宋体" w:hint="eastAsia"/>
          <w:snapToGrid w:val="0"/>
          <w:sz w:val="21"/>
          <w:szCs w:val="21"/>
        </w:rPr>
        <w:t>3.5  资格审查资料</w:t>
      </w:r>
      <w:bookmarkEnd w:id="142"/>
      <w:bookmarkEnd w:id="143"/>
      <w:bookmarkEnd w:id="144"/>
      <w:bookmarkEnd w:id="145"/>
      <w:bookmarkEnd w:id="146"/>
      <w:bookmarkEnd w:id="14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8" w:name="_Toc325636604"/>
      <w:bookmarkStart w:id="149" w:name="_Toc200513151"/>
      <w:bookmarkStart w:id="150" w:name="_Toc7983"/>
      <w:bookmarkStart w:id="151" w:name="_Toc334774187"/>
      <w:bookmarkStart w:id="152" w:name="_Toc317863446"/>
      <w:bookmarkStart w:id="153" w:name="_Toc58828692"/>
      <w:r w:rsidRPr="00953AA4">
        <w:rPr>
          <w:rFonts w:hAnsi="宋体" w:hint="eastAsia"/>
          <w:snapToGrid w:val="0"/>
          <w:sz w:val="21"/>
          <w:szCs w:val="21"/>
        </w:rPr>
        <w:t>3.6  备选投标人案</w:t>
      </w:r>
      <w:bookmarkEnd w:id="148"/>
      <w:bookmarkEnd w:id="149"/>
      <w:bookmarkEnd w:id="150"/>
      <w:bookmarkEnd w:id="151"/>
      <w:bookmarkEnd w:id="152"/>
      <w:bookmarkEnd w:id="15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4" w:name="_Toc334774188"/>
      <w:bookmarkStart w:id="155" w:name="_Toc21408"/>
      <w:bookmarkStart w:id="156" w:name="_Toc317863447"/>
      <w:bookmarkStart w:id="157" w:name="_Toc200513152"/>
      <w:bookmarkStart w:id="158" w:name="_Toc325636605"/>
      <w:bookmarkStart w:id="159" w:name="_Toc58828693"/>
      <w:r w:rsidRPr="00953AA4">
        <w:rPr>
          <w:rFonts w:hAnsi="宋体" w:hint="eastAsia"/>
          <w:snapToGrid w:val="0"/>
          <w:sz w:val="21"/>
          <w:szCs w:val="21"/>
        </w:rPr>
        <w:t>3.7  投标文件的编制</w:t>
      </w:r>
      <w:bookmarkEnd w:id="154"/>
      <w:bookmarkEnd w:id="155"/>
      <w:bookmarkEnd w:id="156"/>
      <w:bookmarkEnd w:id="157"/>
      <w:bookmarkEnd w:id="158"/>
      <w:bookmarkEnd w:id="15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0" w:name="_Toc317863448"/>
      <w:bookmarkStart w:id="161" w:name="_Toc334774189"/>
      <w:bookmarkStart w:id="162" w:name="_Toc200513153"/>
      <w:bookmarkStart w:id="163" w:name="_Toc58828694"/>
      <w:r w:rsidRPr="00953AA4">
        <w:rPr>
          <w:rFonts w:hAnsi="宋体" w:hint="eastAsia"/>
          <w:snapToGrid w:val="0"/>
          <w:spacing w:val="0"/>
          <w:sz w:val="21"/>
          <w:szCs w:val="21"/>
        </w:rPr>
        <w:t>4.  投标</w:t>
      </w:r>
      <w:bookmarkEnd w:id="160"/>
      <w:bookmarkEnd w:id="161"/>
      <w:bookmarkEnd w:id="162"/>
      <w:bookmarkEnd w:id="163"/>
    </w:p>
    <w:p w:rsidR="0097134F" w:rsidRPr="00953AA4" w:rsidRDefault="00DB3B06">
      <w:pPr>
        <w:pStyle w:val="3"/>
        <w:snapToGrid w:val="0"/>
        <w:spacing w:line="300" w:lineRule="exact"/>
        <w:rPr>
          <w:rFonts w:hAnsi="宋体"/>
          <w:snapToGrid w:val="0"/>
          <w:sz w:val="21"/>
          <w:szCs w:val="21"/>
        </w:rPr>
      </w:pPr>
      <w:bookmarkStart w:id="164" w:name="_Toc325636607"/>
      <w:bookmarkStart w:id="165" w:name="_Toc317863449"/>
      <w:bookmarkStart w:id="166" w:name="_Toc26003"/>
      <w:bookmarkStart w:id="167" w:name="_Toc334774190"/>
      <w:bookmarkStart w:id="168" w:name="_Toc200513154"/>
      <w:bookmarkStart w:id="169" w:name="_Toc58828695"/>
      <w:r w:rsidRPr="00953AA4">
        <w:rPr>
          <w:rFonts w:hAnsi="宋体" w:hint="eastAsia"/>
          <w:snapToGrid w:val="0"/>
          <w:sz w:val="21"/>
          <w:szCs w:val="21"/>
        </w:rPr>
        <w:t>4.1  投标文件的密封和标记</w:t>
      </w:r>
      <w:bookmarkEnd w:id="164"/>
      <w:bookmarkEnd w:id="165"/>
      <w:bookmarkEnd w:id="166"/>
      <w:bookmarkEnd w:id="167"/>
      <w:bookmarkEnd w:id="168"/>
      <w:bookmarkEnd w:id="169"/>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0"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1" w:name="_Toc325636608"/>
      <w:bookmarkStart w:id="172" w:name="_Toc317863450"/>
      <w:bookmarkStart w:id="173" w:name="_Toc334774191"/>
      <w:bookmarkStart w:id="174" w:name="_Toc5004"/>
      <w:bookmarkStart w:id="175" w:name="_Toc58828696"/>
      <w:r w:rsidRPr="00953AA4">
        <w:rPr>
          <w:rFonts w:hAnsi="宋体" w:hint="eastAsia"/>
          <w:snapToGrid w:val="0"/>
          <w:sz w:val="21"/>
          <w:szCs w:val="21"/>
        </w:rPr>
        <w:t>4.2  投标文件的递交</w:t>
      </w:r>
      <w:bookmarkEnd w:id="170"/>
      <w:bookmarkEnd w:id="171"/>
      <w:bookmarkEnd w:id="172"/>
      <w:bookmarkEnd w:id="173"/>
      <w:bookmarkEnd w:id="174"/>
      <w:bookmarkEnd w:id="175"/>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6" w:name="_Toc325636609"/>
      <w:bookmarkStart w:id="177" w:name="_Toc200513156"/>
      <w:bookmarkStart w:id="178" w:name="_Toc317863451"/>
      <w:bookmarkStart w:id="179" w:name="_Toc334774192"/>
      <w:bookmarkStart w:id="180" w:name="_Toc20769"/>
      <w:bookmarkStart w:id="181" w:name="_Toc58828697"/>
      <w:r w:rsidRPr="00953AA4">
        <w:rPr>
          <w:rFonts w:hAnsi="宋体" w:hint="eastAsia"/>
          <w:snapToGrid w:val="0"/>
          <w:sz w:val="21"/>
          <w:szCs w:val="21"/>
        </w:rPr>
        <w:t>4.3  投标文件的修改与撤回</w:t>
      </w:r>
      <w:bookmarkEnd w:id="176"/>
      <w:bookmarkEnd w:id="177"/>
      <w:bookmarkEnd w:id="178"/>
      <w:bookmarkEnd w:id="179"/>
      <w:bookmarkEnd w:id="180"/>
      <w:bookmarkEnd w:id="18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2" w:name="_Toc317863452"/>
      <w:bookmarkStart w:id="183" w:name="_Toc200513157"/>
      <w:bookmarkStart w:id="184" w:name="_Toc334774193"/>
      <w:bookmarkStart w:id="185" w:name="_Toc58828698"/>
      <w:r w:rsidRPr="00953AA4">
        <w:rPr>
          <w:rFonts w:hAnsi="宋体" w:hint="eastAsia"/>
          <w:snapToGrid w:val="0"/>
          <w:spacing w:val="0"/>
          <w:sz w:val="21"/>
          <w:szCs w:val="21"/>
        </w:rPr>
        <w:t>5.  开标</w:t>
      </w:r>
      <w:bookmarkEnd w:id="182"/>
      <w:bookmarkEnd w:id="183"/>
      <w:bookmarkEnd w:id="184"/>
      <w:bookmarkEnd w:id="185"/>
    </w:p>
    <w:p w:rsidR="0097134F" w:rsidRPr="00953AA4" w:rsidRDefault="00DB3B06">
      <w:pPr>
        <w:pStyle w:val="3"/>
        <w:snapToGrid w:val="0"/>
        <w:spacing w:line="300" w:lineRule="exact"/>
        <w:rPr>
          <w:rFonts w:hAnsi="宋体"/>
          <w:snapToGrid w:val="0"/>
          <w:sz w:val="21"/>
          <w:szCs w:val="21"/>
        </w:rPr>
      </w:pPr>
      <w:bookmarkStart w:id="186" w:name="_Toc325636611"/>
      <w:bookmarkStart w:id="187" w:name="_Toc200513158"/>
      <w:bookmarkStart w:id="188" w:name="_Toc334774194"/>
      <w:bookmarkStart w:id="189" w:name="_Toc5027"/>
      <w:bookmarkStart w:id="190" w:name="_Toc317863453"/>
      <w:bookmarkStart w:id="191" w:name="_Toc58828699"/>
      <w:r w:rsidRPr="00953AA4">
        <w:rPr>
          <w:rFonts w:hAnsi="宋体" w:hint="eastAsia"/>
          <w:snapToGrid w:val="0"/>
          <w:sz w:val="21"/>
          <w:szCs w:val="21"/>
        </w:rPr>
        <w:t>5.1  开标时间和地点</w:t>
      </w:r>
      <w:bookmarkEnd w:id="186"/>
      <w:bookmarkEnd w:id="187"/>
      <w:bookmarkEnd w:id="188"/>
      <w:bookmarkEnd w:id="189"/>
      <w:bookmarkEnd w:id="190"/>
      <w:bookmarkEnd w:id="1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2" w:name="_Toc334774195"/>
      <w:bookmarkStart w:id="193" w:name="_Toc325636612"/>
      <w:bookmarkStart w:id="194" w:name="_Toc18935"/>
      <w:bookmarkStart w:id="195" w:name="_Toc317863454"/>
      <w:bookmarkStart w:id="196" w:name="_Toc200513159"/>
      <w:bookmarkStart w:id="197" w:name="_Toc58828700"/>
      <w:r w:rsidRPr="00953AA4">
        <w:rPr>
          <w:rFonts w:hAnsi="宋体" w:hint="eastAsia"/>
          <w:snapToGrid w:val="0"/>
          <w:sz w:val="21"/>
          <w:szCs w:val="21"/>
        </w:rPr>
        <w:t>5.2  开标程序</w:t>
      </w:r>
      <w:bookmarkEnd w:id="192"/>
      <w:bookmarkEnd w:id="193"/>
      <w:bookmarkEnd w:id="194"/>
      <w:bookmarkEnd w:id="195"/>
      <w:bookmarkEnd w:id="196"/>
      <w:bookmarkEnd w:id="19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8" w:name="_Toc200513160"/>
      <w:bookmarkStart w:id="199" w:name="_Toc334774196"/>
      <w:bookmarkStart w:id="200"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1" w:name="_Toc58828701"/>
      <w:r w:rsidRPr="00953AA4">
        <w:rPr>
          <w:rFonts w:hAnsi="宋体" w:hint="eastAsia"/>
          <w:snapToGrid w:val="0"/>
          <w:spacing w:val="0"/>
          <w:sz w:val="21"/>
          <w:szCs w:val="21"/>
        </w:rPr>
        <w:t>6.  评标</w:t>
      </w:r>
      <w:bookmarkEnd w:id="198"/>
      <w:bookmarkEnd w:id="199"/>
      <w:bookmarkEnd w:id="200"/>
      <w:bookmarkEnd w:id="201"/>
    </w:p>
    <w:p w:rsidR="0097134F" w:rsidRPr="00953AA4" w:rsidRDefault="00DB3B06">
      <w:pPr>
        <w:pStyle w:val="3"/>
        <w:snapToGrid w:val="0"/>
        <w:spacing w:line="300" w:lineRule="exact"/>
        <w:rPr>
          <w:rFonts w:hAnsi="宋体"/>
          <w:snapToGrid w:val="0"/>
          <w:sz w:val="21"/>
          <w:szCs w:val="21"/>
        </w:rPr>
      </w:pPr>
      <w:bookmarkStart w:id="202" w:name="_Toc16186"/>
      <w:bookmarkStart w:id="203" w:name="_Toc334774197"/>
      <w:bookmarkStart w:id="204" w:name="_Toc317863456"/>
      <w:bookmarkStart w:id="205" w:name="_Toc325636614"/>
      <w:bookmarkStart w:id="206" w:name="_Toc200513161"/>
      <w:bookmarkStart w:id="207" w:name="_Toc58828702"/>
      <w:r w:rsidRPr="00953AA4">
        <w:rPr>
          <w:rFonts w:hAnsi="宋体" w:hint="eastAsia"/>
          <w:snapToGrid w:val="0"/>
          <w:sz w:val="21"/>
          <w:szCs w:val="21"/>
        </w:rPr>
        <w:lastRenderedPageBreak/>
        <w:t>6.1  评标委员会</w:t>
      </w:r>
      <w:bookmarkEnd w:id="202"/>
      <w:bookmarkEnd w:id="203"/>
      <w:bookmarkEnd w:id="204"/>
      <w:bookmarkEnd w:id="205"/>
      <w:bookmarkEnd w:id="206"/>
      <w:bookmarkEnd w:id="2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8" w:name="_Toc18631"/>
      <w:bookmarkStart w:id="209" w:name="_Toc325636615"/>
      <w:bookmarkStart w:id="210" w:name="_Toc317863457"/>
      <w:bookmarkStart w:id="211" w:name="_Toc200513162"/>
      <w:bookmarkStart w:id="212" w:name="_Toc334774198"/>
      <w:bookmarkStart w:id="213" w:name="_Toc58828703"/>
      <w:r w:rsidRPr="00953AA4">
        <w:rPr>
          <w:rFonts w:hAnsi="宋体" w:hint="eastAsia"/>
          <w:snapToGrid w:val="0"/>
          <w:sz w:val="21"/>
          <w:szCs w:val="21"/>
        </w:rPr>
        <w:t>6.2  评标原则</w:t>
      </w:r>
      <w:bookmarkEnd w:id="208"/>
      <w:bookmarkEnd w:id="209"/>
      <w:bookmarkEnd w:id="210"/>
      <w:bookmarkEnd w:id="211"/>
      <w:bookmarkEnd w:id="212"/>
      <w:bookmarkEnd w:id="21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4" w:name="_Toc317863458"/>
      <w:bookmarkStart w:id="215" w:name="_Toc200513163"/>
      <w:bookmarkStart w:id="216" w:name="_Toc334774199"/>
      <w:bookmarkStart w:id="217" w:name="_Toc325636616"/>
      <w:bookmarkStart w:id="218" w:name="_Toc21682"/>
      <w:bookmarkStart w:id="219" w:name="_Toc58828704"/>
      <w:r w:rsidRPr="00953AA4">
        <w:rPr>
          <w:rFonts w:hAnsi="宋体" w:hint="eastAsia"/>
          <w:snapToGrid w:val="0"/>
          <w:sz w:val="21"/>
          <w:szCs w:val="21"/>
        </w:rPr>
        <w:t>6.3  评标</w:t>
      </w:r>
      <w:bookmarkEnd w:id="214"/>
      <w:bookmarkEnd w:id="215"/>
      <w:bookmarkEnd w:id="216"/>
      <w:bookmarkEnd w:id="217"/>
      <w:bookmarkEnd w:id="218"/>
      <w:bookmarkEnd w:id="21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0" w:name="_Toc200513164"/>
    </w:p>
    <w:p w:rsidR="0097134F" w:rsidRPr="00953AA4" w:rsidRDefault="00DB3B06">
      <w:pPr>
        <w:pStyle w:val="2"/>
        <w:spacing w:line="300" w:lineRule="exact"/>
        <w:rPr>
          <w:rFonts w:hAnsi="宋体"/>
          <w:snapToGrid w:val="0"/>
          <w:spacing w:val="0"/>
          <w:sz w:val="21"/>
          <w:szCs w:val="21"/>
        </w:rPr>
      </w:pPr>
      <w:bookmarkStart w:id="221" w:name="_Toc317863459"/>
      <w:bookmarkStart w:id="222" w:name="_Toc334774200"/>
      <w:bookmarkStart w:id="223" w:name="_Toc58828705"/>
      <w:r w:rsidRPr="00953AA4">
        <w:rPr>
          <w:rFonts w:hAnsi="宋体" w:hint="eastAsia"/>
          <w:snapToGrid w:val="0"/>
          <w:spacing w:val="0"/>
          <w:sz w:val="21"/>
          <w:szCs w:val="21"/>
        </w:rPr>
        <w:t>7.  合同授予</w:t>
      </w:r>
      <w:bookmarkEnd w:id="220"/>
      <w:bookmarkEnd w:id="221"/>
      <w:bookmarkEnd w:id="222"/>
      <w:bookmarkEnd w:id="223"/>
    </w:p>
    <w:p w:rsidR="0097134F" w:rsidRPr="00953AA4" w:rsidRDefault="00DB3B06">
      <w:pPr>
        <w:pStyle w:val="3"/>
        <w:snapToGrid w:val="0"/>
        <w:spacing w:line="300" w:lineRule="exact"/>
        <w:rPr>
          <w:rFonts w:hAnsi="宋体"/>
          <w:snapToGrid w:val="0"/>
          <w:sz w:val="21"/>
          <w:szCs w:val="21"/>
        </w:rPr>
      </w:pPr>
      <w:bookmarkStart w:id="224" w:name="_Toc22299"/>
      <w:bookmarkStart w:id="225" w:name="_Toc200513165"/>
      <w:bookmarkStart w:id="226" w:name="_Toc317863460"/>
      <w:bookmarkStart w:id="227" w:name="_Toc334774201"/>
      <w:bookmarkStart w:id="228" w:name="_Toc325636618"/>
      <w:bookmarkStart w:id="229" w:name="_Toc58828706"/>
      <w:r w:rsidRPr="00953AA4">
        <w:rPr>
          <w:rFonts w:hAnsi="宋体" w:hint="eastAsia"/>
          <w:snapToGrid w:val="0"/>
          <w:sz w:val="21"/>
          <w:szCs w:val="21"/>
        </w:rPr>
        <w:t>7.1  定标方式</w:t>
      </w:r>
      <w:bookmarkEnd w:id="224"/>
      <w:bookmarkEnd w:id="225"/>
      <w:bookmarkEnd w:id="226"/>
      <w:bookmarkEnd w:id="227"/>
      <w:bookmarkEnd w:id="228"/>
      <w:bookmarkEnd w:id="22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0" w:name="_Toc19729"/>
      <w:bookmarkStart w:id="231" w:name="_Toc317863461"/>
      <w:bookmarkStart w:id="232" w:name="_Toc334774202"/>
      <w:bookmarkStart w:id="233" w:name="_Toc325636619"/>
      <w:bookmarkStart w:id="234" w:name="_Toc200513166"/>
      <w:bookmarkStart w:id="235" w:name="_Toc58828707"/>
      <w:r w:rsidRPr="00953AA4">
        <w:rPr>
          <w:rFonts w:hAnsi="宋体" w:hint="eastAsia"/>
          <w:snapToGrid w:val="0"/>
          <w:sz w:val="21"/>
          <w:szCs w:val="21"/>
        </w:rPr>
        <w:t>7.2  中标通知</w:t>
      </w:r>
      <w:bookmarkEnd w:id="230"/>
      <w:bookmarkEnd w:id="231"/>
      <w:bookmarkEnd w:id="232"/>
      <w:bookmarkEnd w:id="233"/>
      <w:bookmarkEnd w:id="234"/>
      <w:bookmarkEnd w:id="235"/>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6" w:name="_Toc200513168"/>
    </w:p>
    <w:p w:rsidR="0097134F" w:rsidRPr="00953AA4" w:rsidRDefault="00DB3B06">
      <w:pPr>
        <w:pStyle w:val="3"/>
        <w:snapToGrid w:val="0"/>
        <w:spacing w:line="300" w:lineRule="exact"/>
        <w:rPr>
          <w:rFonts w:hAnsi="宋体"/>
          <w:snapToGrid w:val="0"/>
          <w:sz w:val="21"/>
          <w:szCs w:val="21"/>
        </w:rPr>
      </w:pPr>
      <w:bookmarkStart w:id="237" w:name="_Toc325636621"/>
      <w:bookmarkStart w:id="238" w:name="_Toc317863463"/>
      <w:bookmarkStart w:id="239" w:name="_Toc9808"/>
      <w:bookmarkStart w:id="240" w:name="_Toc334774203"/>
      <w:bookmarkStart w:id="241" w:name="_Toc58828708"/>
      <w:r w:rsidRPr="00953AA4">
        <w:rPr>
          <w:rFonts w:hAnsi="宋体" w:hint="eastAsia"/>
          <w:snapToGrid w:val="0"/>
          <w:sz w:val="21"/>
          <w:szCs w:val="21"/>
        </w:rPr>
        <w:t>7.3  签订合同</w:t>
      </w:r>
      <w:bookmarkEnd w:id="236"/>
      <w:bookmarkEnd w:id="237"/>
      <w:bookmarkEnd w:id="238"/>
      <w:bookmarkEnd w:id="239"/>
      <w:bookmarkEnd w:id="240"/>
      <w:bookmarkEnd w:id="24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2"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3" w:name="_Toc317863464"/>
      <w:bookmarkStart w:id="244" w:name="_Toc334774204"/>
      <w:bookmarkStart w:id="245" w:name="_Toc58828709"/>
      <w:r w:rsidRPr="00953AA4">
        <w:rPr>
          <w:rFonts w:hAnsi="宋体" w:hint="eastAsia"/>
          <w:snapToGrid w:val="0"/>
          <w:spacing w:val="0"/>
          <w:sz w:val="21"/>
          <w:szCs w:val="21"/>
        </w:rPr>
        <w:t>8.  重新招标和不再招标</w:t>
      </w:r>
      <w:bookmarkEnd w:id="242"/>
      <w:bookmarkEnd w:id="243"/>
      <w:bookmarkEnd w:id="244"/>
      <w:bookmarkEnd w:id="245"/>
    </w:p>
    <w:p w:rsidR="0097134F" w:rsidRPr="00953AA4" w:rsidRDefault="00DB3B06">
      <w:pPr>
        <w:pStyle w:val="3"/>
        <w:snapToGrid w:val="0"/>
        <w:spacing w:line="300" w:lineRule="exact"/>
        <w:rPr>
          <w:rFonts w:hAnsi="宋体"/>
          <w:snapToGrid w:val="0"/>
          <w:sz w:val="21"/>
          <w:szCs w:val="21"/>
        </w:rPr>
      </w:pPr>
      <w:bookmarkStart w:id="246" w:name="_Toc22330"/>
      <w:bookmarkStart w:id="247" w:name="_Toc325636623"/>
      <w:bookmarkStart w:id="248" w:name="_Toc317863465"/>
      <w:bookmarkStart w:id="249" w:name="_Toc200513170"/>
      <w:bookmarkStart w:id="250" w:name="_Toc334774205"/>
      <w:bookmarkStart w:id="251" w:name="_Toc58828710"/>
      <w:r w:rsidRPr="00953AA4">
        <w:rPr>
          <w:rFonts w:hAnsi="宋体" w:hint="eastAsia"/>
          <w:snapToGrid w:val="0"/>
          <w:sz w:val="21"/>
          <w:szCs w:val="21"/>
        </w:rPr>
        <w:t>8.1  重新招标</w:t>
      </w:r>
      <w:bookmarkEnd w:id="246"/>
      <w:bookmarkEnd w:id="247"/>
      <w:bookmarkEnd w:id="248"/>
      <w:bookmarkEnd w:id="249"/>
      <w:bookmarkEnd w:id="250"/>
      <w:bookmarkEnd w:id="25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2" w:name="_Toc325636624"/>
      <w:bookmarkStart w:id="253" w:name="_Toc317863466"/>
      <w:bookmarkStart w:id="254" w:name="_Toc334774206"/>
      <w:bookmarkStart w:id="255" w:name="_Toc24379"/>
      <w:bookmarkStart w:id="256" w:name="_Toc200513171"/>
      <w:bookmarkStart w:id="257" w:name="_Toc58828711"/>
      <w:r w:rsidRPr="00953AA4">
        <w:rPr>
          <w:rFonts w:hAnsi="宋体" w:hint="eastAsia"/>
          <w:snapToGrid w:val="0"/>
          <w:sz w:val="21"/>
          <w:szCs w:val="21"/>
        </w:rPr>
        <w:t>8.2  不再招标</w:t>
      </w:r>
      <w:bookmarkEnd w:id="252"/>
      <w:bookmarkEnd w:id="253"/>
      <w:bookmarkEnd w:id="254"/>
      <w:bookmarkEnd w:id="255"/>
      <w:bookmarkEnd w:id="256"/>
      <w:bookmarkEnd w:id="25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8" w:name="_Toc317863467"/>
      <w:bookmarkStart w:id="259" w:name="_Toc334774207"/>
      <w:bookmarkStart w:id="260" w:name="_Toc200513172"/>
      <w:bookmarkStart w:id="261" w:name="_Toc58828712"/>
      <w:r w:rsidRPr="00953AA4">
        <w:rPr>
          <w:rFonts w:hAnsi="宋体" w:hint="eastAsia"/>
          <w:snapToGrid w:val="0"/>
          <w:spacing w:val="0"/>
          <w:sz w:val="21"/>
          <w:szCs w:val="21"/>
        </w:rPr>
        <w:t>9.  纪律和监督</w:t>
      </w:r>
      <w:bookmarkEnd w:id="258"/>
      <w:bookmarkEnd w:id="259"/>
      <w:bookmarkEnd w:id="260"/>
      <w:bookmarkEnd w:id="261"/>
    </w:p>
    <w:p w:rsidR="0097134F" w:rsidRPr="00953AA4" w:rsidRDefault="00DB3B06">
      <w:pPr>
        <w:pStyle w:val="3"/>
        <w:snapToGrid w:val="0"/>
        <w:spacing w:line="300" w:lineRule="exact"/>
        <w:rPr>
          <w:rFonts w:hAnsi="宋体"/>
          <w:snapToGrid w:val="0"/>
          <w:sz w:val="21"/>
          <w:szCs w:val="21"/>
        </w:rPr>
      </w:pPr>
      <w:bookmarkStart w:id="262" w:name="_Toc1463"/>
      <w:bookmarkStart w:id="263" w:name="_Toc317863468"/>
      <w:bookmarkStart w:id="264" w:name="_Toc200513173"/>
      <w:bookmarkStart w:id="265" w:name="_Toc334774208"/>
      <w:bookmarkStart w:id="266" w:name="_Toc325636626"/>
      <w:bookmarkStart w:id="267" w:name="_Toc58828713"/>
      <w:r w:rsidRPr="00953AA4">
        <w:rPr>
          <w:rFonts w:hAnsi="宋体" w:hint="eastAsia"/>
          <w:snapToGrid w:val="0"/>
          <w:sz w:val="21"/>
          <w:szCs w:val="21"/>
        </w:rPr>
        <w:t>9.1  对招标人的纪律要求</w:t>
      </w:r>
      <w:bookmarkEnd w:id="262"/>
      <w:bookmarkEnd w:id="263"/>
      <w:bookmarkEnd w:id="264"/>
      <w:bookmarkEnd w:id="265"/>
      <w:bookmarkEnd w:id="266"/>
      <w:bookmarkEnd w:id="26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8" w:name="_Toc325636627"/>
      <w:bookmarkStart w:id="269" w:name="_Toc317863469"/>
      <w:bookmarkStart w:id="270" w:name="_Toc200513174"/>
      <w:bookmarkStart w:id="271" w:name="_Toc334774209"/>
      <w:bookmarkStart w:id="272" w:name="_Toc270"/>
      <w:bookmarkStart w:id="273" w:name="_Toc58828714"/>
      <w:r w:rsidRPr="00953AA4">
        <w:rPr>
          <w:rFonts w:hAnsi="宋体" w:hint="eastAsia"/>
          <w:snapToGrid w:val="0"/>
          <w:sz w:val="21"/>
          <w:szCs w:val="21"/>
        </w:rPr>
        <w:t>9.2  对投标人的纪律要求</w:t>
      </w:r>
      <w:bookmarkEnd w:id="268"/>
      <w:bookmarkEnd w:id="269"/>
      <w:bookmarkEnd w:id="270"/>
      <w:bookmarkEnd w:id="271"/>
      <w:bookmarkEnd w:id="272"/>
      <w:bookmarkEnd w:id="27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4" w:name="_Toc325636628"/>
      <w:bookmarkStart w:id="275" w:name="_Toc317863470"/>
      <w:bookmarkStart w:id="276" w:name="_Toc200513175"/>
      <w:bookmarkStart w:id="277" w:name="_Toc334774210"/>
      <w:bookmarkStart w:id="278" w:name="_Toc23543"/>
      <w:bookmarkStart w:id="279" w:name="_Toc58828715"/>
      <w:r w:rsidRPr="00953AA4">
        <w:rPr>
          <w:rFonts w:hAnsi="宋体" w:hint="eastAsia"/>
          <w:snapToGrid w:val="0"/>
          <w:sz w:val="21"/>
          <w:szCs w:val="21"/>
        </w:rPr>
        <w:t>9.3  对评标委员会成员的纪律要求</w:t>
      </w:r>
      <w:bookmarkEnd w:id="274"/>
      <w:bookmarkEnd w:id="275"/>
      <w:bookmarkEnd w:id="276"/>
      <w:bookmarkEnd w:id="277"/>
      <w:bookmarkEnd w:id="278"/>
      <w:bookmarkEnd w:id="27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0" w:name="_Toc325636629"/>
      <w:bookmarkStart w:id="281" w:name="_Toc317863471"/>
      <w:bookmarkStart w:id="282" w:name="_Toc200513176"/>
      <w:bookmarkStart w:id="283" w:name="_Toc334774211"/>
      <w:bookmarkStart w:id="284" w:name="_Toc13285"/>
      <w:bookmarkStart w:id="285" w:name="_Toc58828716"/>
      <w:r w:rsidRPr="00953AA4">
        <w:rPr>
          <w:rFonts w:hAnsi="宋体" w:hint="eastAsia"/>
          <w:snapToGrid w:val="0"/>
          <w:sz w:val="21"/>
          <w:szCs w:val="21"/>
        </w:rPr>
        <w:lastRenderedPageBreak/>
        <w:t>9.4  对与评标活动有关的工作人员的纪律要求</w:t>
      </w:r>
      <w:bookmarkEnd w:id="280"/>
      <w:bookmarkEnd w:id="281"/>
      <w:bookmarkEnd w:id="282"/>
      <w:bookmarkEnd w:id="283"/>
      <w:bookmarkEnd w:id="284"/>
      <w:bookmarkEnd w:id="28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6" w:name="_Toc325636630"/>
      <w:bookmarkStart w:id="287" w:name="_Toc317863472"/>
      <w:bookmarkStart w:id="288" w:name="_Toc334774212"/>
      <w:bookmarkStart w:id="289" w:name="_Toc200513177"/>
      <w:bookmarkStart w:id="290" w:name="_Toc17360"/>
      <w:bookmarkStart w:id="291" w:name="_Toc58828717"/>
      <w:r w:rsidRPr="00953AA4">
        <w:rPr>
          <w:rFonts w:hAnsi="宋体" w:hint="eastAsia"/>
          <w:snapToGrid w:val="0"/>
          <w:sz w:val="21"/>
          <w:szCs w:val="21"/>
        </w:rPr>
        <w:t>9.5  投诉</w:t>
      </w:r>
      <w:bookmarkEnd w:id="286"/>
      <w:bookmarkEnd w:id="287"/>
      <w:bookmarkEnd w:id="288"/>
      <w:bookmarkEnd w:id="289"/>
      <w:bookmarkEnd w:id="290"/>
      <w:bookmarkEnd w:id="291"/>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2" w:name="_Toc4867"/>
      <w:bookmarkStart w:id="293" w:name="_Toc6694"/>
      <w:bookmarkStart w:id="294" w:name="_Toc23060"/>
      <w:bookmarkStart w:id="295" w:name="_Toc56076243"/>
      <w:bookmarkStart w:id="296"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2"/>
      <w:bookmarkEnd w:id="293"/>
      <w:bookmarkEnd w:id="294"/>
      <w:bookmarkEnd w:id="295"/>
      <w:bookmarkEnd w:id="296"/>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B413C4" w:rsidP="007204EB">
            <w:pPr>
              <w:pStyle w:val="3"/>
              <w:snapToGrid w:val="0"/>
              <w:spacing w:line="300" w:lineRule="exact"/>
              <w:rPr>
                <w:rFonts w:hAnsi="宋体"/>
                <w:b w:val="0"/>
                <w:bCs/>
                <w:snapToGrid w:val="0"/>
                <w:sz w:val="21"/>
                <w:szCs w:val="21"/>
              </w:rPr>
            </w:pPr>
            <w:r>
              <w:rPr>
                <w:rFonts w:hAnsi="宋体"/>
                <w:b w:val="0"/>
                <w:bCs/>
                <w:snapToGrid w:val="0"/>
                <w:sz w:val="21"/>
                <w:szCs w:val="21"/>
              </w:rPr>
              <w:pict>
                <v:line id="直线 5" o:spid="_x0000_s1026" style="position:absolute;z-index:251658240;mso-width-relative:page;mso-height-relative:page" from="-9pt,-.5pt" to="-8.95pt,-.45pt" o:allowincell="f"/>
              </w:pic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7" w:name="_Toc334774213"/>
      <w:bookmarkStart w:id="298" w:name="_Toc6107"/>
      <w:bookmarkStart w:id="299"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7"/>
      <w:bookmarkEnd w:id="298"/>
      <w:bookmarkEnd w:id="29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0" w:name="_Toc334774214"/>
      <w:bookmarkStart w:id="301"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0"/>
      <w:bookmarkEnd w:id="301"/>
    </w:p>
    <w:p w:rsidR="0097134F" w:rsidRPr="00953AA4" w:rsidRDefault="00DB3B06">
      <w:pPr>
        <w:pStyle w:val="2"/>
        <w:tabs>
          <w:tab w:val="left" w:pos="0"/>
        </w:tabs>
        <w:spacing w:line="300" w:lineRule="exact"/>
        <w:rPr>
          <w:rFonts w:hAnsi="宋体"/>
          <w:bCs/>
          <w:sz w:val="21"/>
          <w:szCs w:val="21"/>
        </w:rPr>
      </w:pPr>
      <w:bookmarkStart w:id="302" w:name="_Toc325636632"/>
      <w:bookmarkStart w:id="303" w:name="_Toc321417999"/>
      <w:bookmarkStart w:id="304" w:name="_Toc334774215"/>
      <w:bookmarkStart w:id="305" w:name="_Toc58828720"/>
      <w:r w:rsidRPr="00953AA4">
        <w:rPr>
          <w:rFonts w:hAnsi="宋体" w:hint="eastAsia"/>
          <w:bCs/>
          <w:sz w:val="21"/>
          <w:szCs w:val="21"/>
        </w:rPr>
        <w:t>1. 编制依据</w:t>
      </w:r>
      <w:bookmarkEnd w:id="302"/>
      <w:bookmarkEnd w:id="303"/>
      <w:bookmarkEnd w:id="304"/>
      <w:bookmarkEnd w:id="305"/>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6" w:name="_Toc321418000"/>
      <w:bookmarkStart w:id="307" w:name="_Toc177791409"/>
      <w:bookmarkStart w:id="308" w:name="_Toc305846762"/>
      <w:bookmarkStart w:id="309" w:name="_Toc334774216"/>
      <w:bookmarkStart w:id="310" w:name="_Toc325636633"/>
      <w:bookmarkStart w:id="311"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6"/>
      <w:bookmarkEnd w:id="307"/>
      <w:bookmarkEnd w:id="308"/>
      <w:bookmarkEnd w:id="309"/>
      <w:bookmarkEnd w:id="310"/>
      <w:bookmarkEnd w:id="311"/>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2" w:name="_Toc325636634"/>
      <w:bookmarkStart w:id="313" w:name="_Toc334774217"/>
      <w:bookmarkStart w:id="314" w:name="_Toc321418001"/>
      <w:bookmarkStart w:id="315" w:name="_Toc305846763"/>
      <w:bookmarkStart w:id="316" w:name="_Toc177791410"/>
      <w:bookmarkStart w:id="317"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2"/>
      <w:bookmarkEnd w:id="313"/>
      <w:bookmarkEnd w:id="314"/>
      <w:bookmarkEnd w:id="315"/>
      <w:bookmarkEnd w:id="316"/>
      <w:bookmarkEnd w:id="317"/>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8" w:name="_Toc334774218"/>
      <w:bookmarkStart w:id="319" w:name="_Toc305846764"/>
      <w:bookmarkStart w:id="320" w:name="_Toc321418002"/>
      <w:bookmarkStart w:id="321" w:name="_Toc177791411"/>
      <w:bookmarkStart w:id="322"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3"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8"/>
      <w:bookmarkEnd w:id="319"/>
      <w:bookmarkEnd w:id="320"/>
      <w:bookmarkEnd w:id="321"/>
      <w:bookmarkEnd w:id="322"/>
      <w:bookmarkEnd w:id="323"/>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4" w:name="_Toc325636636"/>
      <w:bookmarkStart w:id="325" w:name="_Toc321418003"/>
      <w:bookmarkStart w:id="326" w:name="_Toc334774219"/>
      <w:bookmarkStart w:id="327"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4"/>
      <w:bookmarkEnd w:id="325"/>
      <w:bookmarkEnd w:id="326"/>
      <w:bookmarkEnd w:id="327"/>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8"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8"/>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lastRenderedPageBreak/>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5"/>
          <w:footerReference w:type="default" r:id="rId16"/>
          <w:pgSz w:w="11907" w:h="16839"/>
          <w:pgMar w:top="1134" w:right="1134" w:bottom="992" w:left="1134" w:header="720" w:footer="720" w:gutter="0"/>
          <w:pgNumType w:fmt="numberInDash" w:start="1"/>
          <w:cols w:space="720"/>
        </w:sectPr>
      </w:pPr>
    </w:p>
    <w:p w:rsidR="00720C85" w:rsidRPr="00953AA4" w:rsidRDefault="00720C85" w:rsidP="00720C85">
      <w:pPr>
        <w:pStyle w:val="1"/>
        <w:ind w:left="0" w:firstLine="0"/>
        <w:rPr>
          <w:rFonts w:eastAsia="仿宋_GB2312"/>
          <w:b w:val="0"/>
          <w:w w:val="99"/>
          <w:kern w:val="0"/>
          <w:sz w:val="30"/>
          <w:szCs w:val="30"/>
        </w:rPr>
      </w:pPr>
      <w:bookmarkStart w:id="329" w:name="_Toc334774221"/>
      <w:bookmarkStart w:id="330" w:name="_Toc294083520"/>
      <w:bookmarkStart w:id="331" w:name="_Toc58828725"/>
      <w:bookmarkStart w:id="332" w:name="_Toc318714582"/>
      <w:bookmarkStart w:id="333" w:name="_Toc9843"/>
      <w:bookmarkStart w:id="334"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29"/>
      <w:r w:rsidRPr="00953AA4">
        <w:rPr>
          <w:rFonts w:eastAsia="仿宋_GB2312" w:hint="eastAsia"/>
          <w:b w:val="0"/>
          <w:w w:val="99"/>
          <w:kern w:val="0"/>
          <w:sz w:val="30"/>
          <w:szCs w:val="30"/>
        </w:rPr>
        <w:t>标准和要求</w:t>
      </w:r>
      <w:bookmarkEnd w:id="330"/>
      <w:bookmarkEnd w:id="331"/>
    </w:p>
    <w:p w:rsidR="005E6BE7" w:rsidRDefault="00090334" w:rsidP="00720C85">
      <w:pPr>
        <w:pStyle w:val="a0"/>
      </w:pPr>
      <w:r w:rsidRPr="00090334">
        <w:rPr>
          <w:rFonts w:hint="eastAsia"/>
        </w:rPr>
        <w:t>一、灯光整改：</w:t>
      </w:r>
    </w:p>
    <w:tbl>
      <w:tblPr>
        <w:tblStyle w:val="aff1"/>
        <w:tblW w:w="0" w:type="auto"/>
        <w:tblLook w:val="04A0" w:firstRow="1" w:lastRow="0" w:firstColumn="1" w:lastColumn="0" w:noHBand="0" w:noVBand="1"/>
      </w:tblPr>
      <w:tblGrid>
        <w:gridCol w:w="538"/>
        <w:gridCol w:w="1070"/>
        <w:gridCol w:w="944"/>
        <w:gridCol w:w="4329"/>
        <w:gridCol w:w="722"/>
        <w:gridCol w:w="576"/>
        <w:gridCol w:w="865"/>
      </w:tblGrid>
      <w:tr w:rsidR="00090334" w:rsidRPr="00090334" w:rsidTr="005E6BE7">
        <w:trPr>
          <w:trHeight w:val="525"/>
        </w:trPr>
        <w:tc>
          <w:tcPr>
            <w:tcW w:w="538" w:type="dxa"/>
            <w:noWrap/>
            <w:vAlign w:val="center"/>
            <w:hideMark/>
          </w:tcPr>
          <w:p w:rsidR="00090334" w:rsidRPr="00090334" w:rsidRDefault="00090334" w:rsidP="00090334">
            <w:pPr>
              <w:pStyle w:val="a0"/>
              <w:rPr>
                <w:b/>
                <w:bCs/>
              </w:rPr>
            </w:pPr>
            <w:r w:rsidRPr="00090334">
              <w:rPr>
                <w:rFonts w:hint="eastAsia"/>
                <w:b/>
                <w:bCs/>
              </w:rPr>
              <w:t>序号</w:t>
            </w:r>
          </w:p>
        </w:tc>
        <w:tc>
          <w:tcPr>
            <w:tcW w:w="6343" w:type="dxa"/>
            <w:gridSpan w:val="3"/>
            <w:noWrap/>
            <w:vAlign w:val="center"/>
            <w:hideMark/>
          </w:tcPr>
          <w:p w:rsidR="00090334" w:rsidRPr="00090334" w:rsidRDefault="00090334" w:rsidP="005E6BE7">
            <w:pPr>
              <w:pStyle w:val="a0"/>
              <w:jc w:val="center"/>
              <w:rPr>
                <w:b/>
                <w:bCs/>
              </w:rPr>
            </w:pPr>
            <w:r w:rsidRPr="00090334">
              <w:rPr>
                <w:rFonts w:hint="eastAsia"/>
                <w:b/>
                <w:bCs/>
              </w:rPr>
              <w:t>技术参数</w:t>
            </w:r>
          </w:p>
        </w:tc>
        <w:tc>
          <w:tcPr>
            <w:tcW w:w="722" w:type="dxa"/>
            <w:noWrap/>
            <w:vAlign w:val="center"/>
            <w:hideMark/>
          </w:tcPr>
          <w:p w:rsidR="00090334" w:rsidRPr="00090334" w:rsidRDefault="00090334" w:rsidP="00090334">
            <w:pPr>
              <w:pStyle w:val="a0"/>
              <w:rPr>
                <w:b/>
                <w:bCs/>
              </w:rPr>
            </w:pPr>
            <w:r w:rsidRPr="00090334">
              <w:rPr>
                <w:rFonts w:hint="eastAsia"/>
                <w:b/>
                <w:bCs/>
              </w:rPr>
              <w:t>单位</w:t>
            </w:r>
          </w:p>
        </w:tc>
        <w:tc>
          <w:tcPr>
            <w:tcW w:w="576" w:type="dxa"/>
            <w:noWrap/>
            <w:vAlign w:val="center"/>
            <w:hideMark/>
          </w:tcPr>
          <w:p w:rsidR="00090334" w:rsidRPr="00090334" w:rsidRDefault="00090334" w:rsidP="00090334">
            <w:pPr>
              <w:pStyle w:val="a0"/>
              <w:rPr>
                <w:b/>
                <w:bCs/>
              </w:rPr>
            </w:pPr>
            <w:r>
              <w:rPr>
                <w:rFonts w:hint="eastAsia"/>
                <w:b/>
                <w:bCs/>
              </w:rPr>
              <w:t>数量</w:t>
            </w:r>
          </w:p>
        </w:tc>
        <w:tc>
          <w:tcPr>
            <w:tcW w:w="865" w:type="dxa"/>
            <w:noWrap/>
            <w:vAlign w:val="center"/>
            <w:hideMark/>
          </w:tcPr>
          <w:p w:rsidR="00090334" w:rsidRPr="00090334" w:rsidRDefault="00090334" w:rsidP="00090334">
            <w:pPr>
              <w:pStyle w:val="a0"/>
              <w:rPr>
                <w:b/>
                <w:bCs/>
              </w:rPr>
            </w:pPr>
            <w:r w:rsidRPr="00090334">
              <w:rPr>
                <w:rFonts w:hint="eastAsia"/>
                <w:b/>
                <w:bCs/>
              </w:rPr>
              <w:t>备注</w:t>
            </w:r>
          </w:p>
        </w:tc>
      </w:tr>
      <w:tr w:rsidR="00090334" w:rsidRPr="00090334" w:rsidTr="005E6BE7">
        <w:trPr>
          <w:trHeight w:val="360"/>
        </w:trPr>
        <w:tc>
          <w:tcPr>
            <w:tcW w:w="538" w:type="dxa"/>
            <w:noWrap/>
            <w:vAlign w:val="center"/>
            <w:hideMark/>
          </w:tcPr>
          <w:p w:rsidR="00090334" w:rsidRPr="00090334" w:rsidRDefault="00090334" w:rsidP="005E6BE7">
            <w:pPr>
              <w:pStyle w:val="a0"/>
              <w:jc w:val="center"/>
              <w:rPr>
                <w:b/>
                <w:bCs/>
              </w:rPr>
            </w:pPr>
            <w:r w:rsidRPr="00090334">
              <w:rPr>
                <w:rFonts w:hint="eastAsia"/>
                <w:b/>
                <w:bCs/>
              </w:rPr>
              <w:t>1</w:t>
            </w:r>
          </w:p>
        </w:tc>
        <w:tc>
          <w:tcPr>
            <w:tcW w:w="1070" w:type="dxa"/>
            <w:hideMark/>
          </w:tcPr>
          <w:p w:rsidR="00090334" w:rsidRPr="00090334" w:rsidRDefault="00090334" w:rsidP="00090334">
            <w:pPr>
              <w:pStyle w:val="a0"/>
            </w:pPr>
            <w:r w:rsidRPr="00090334">
              <w:rPr>
                <w:rFonts w:hint="eastAsia"/>
              </w:rPr>
              <w:t xml:space="preserve">　</w:t>
            </w:r>
          </w:p>
        </w:tc>
        <w:tc>
          <w:tcPr>
            <w:tcW w:w="944" w:type="dxa"/>
            <w:hideMark/>
          </w:tcPr>
          <w:p w:rsidR="00090334" w:rsidRPr="00090334" w:rsidRDefault="00090334" w:rsidP="00090334">
            <w:pPr>
              <w:pStyle w:val="a0"/>
            </w:pPr>
            <w:r w:rsidRPr="00090334">
              <w:rPr>
                <w:rFonts w:hint="eastAsia"/>
              </w:rPr>
              <w:t xml:space="preserve">　</w:t>
            </w:r>
          </w:p>
        </w:tc>
        <w:tc>
          <w:tcPr>
            <w:tcW w:w="4327" w:type="dxa"/>
            <w:hideMark/>
          </w:tcPr>
          <w:p w:rsidR="00090334" w:rsidRPr="00090334" w:rsidRDefault="00090334" w:rsidP="00090334">
            <w:pPr>
              <w:pStyle w:val="a0"/>
            </w:pPr>
            <w:r w:rsidRPr="00090334">
              <w:rPr>
                <w:rFonts w:hint="eastAsia"/>
              </w:rPr>
              <w:t xml:space="preserve">　</w:t>
            </w:r>
          </w:p>
        </w:tc>
        <w:tc>
          <w:tcPr>
            <w:tcW w:w="722" w:type="dxa"/>
            <w:noWrap/>
            <w:hideMark/>
          </w:tcPr>
          <w:p w:rsidR="00090334" w:rsidRPr="00090334" w:rsidRDefault="00090334" w:rsidP="00090334">
            <w:pPr>
              <w:pStyle w:val="a0"/>
              <w:rPr>
                <w:b/>
                <w:bCs/>
              </w:rPr>
            </w:pPr>
            <w:r w:rsidRPr="00090334">
              <w:rPr>
                <w:rFonts w:hint="eastAsia"/>
                <w:b/>
                <w:bCs/>
              </w:rPr>
              <w:t xml:space="preserve">　</w:t>
            </w:r>
          </w:p>
        </w:tc>
        <w:tc>
          <w:tcPr>
            <w:tcW w:w="576" w:type="dxa"/>
            <w:noWrap/>
            <w:hideMark/>
          </w:tcPr>
          <w:p w:rsidR="00090334" w:rsidRPr="00090334" w:rsidRDefault="00090334" w:rsidP="00090334">
            <w:pPr>
              <w:pStyle w:val="a0"/>
              <w:rPr>
                <w:b/>
                <w:bCs/>
              </w:rPr>
            </w:pPr>
            <w:r w:rsidRPr="00090334">
              <w:rPr>
                <w:rFonts w:hint="eastAsia"/>
                <w:b/>
                <w:bCs/>
              </w:rPr>
              <w:t xml:space="preserve">　</w:t>
            </w:r>
          </w:p>
        </w:tc>
        <w:tc>
          <w:tcPr>
            <w:tcW w:w="865" w:type="dxa"/>
            <w:noWrap/>
            <w:hideMark/>
          </w:tcPr>
          <w:p w:rsidR="00090334" w:rsidRPr="00090334" w:rsidRDefault="00090334" w:rsidP="00090334">
            <w:pPr>
              <w:pStyle w:val="a0"/>
              <w:rPr>
                <w:b/>
                <w:bCs/>
              </w:rPr>
            </w:pPr>
            <w:r w:rsidRPr="00090334">
              <w:rPr>
                <w:rFonts w:hint="eastAsia"/>
                <w:b/>
                <w:bCs/>
              </w:rPr>
              <w:t xml:space="preserve">　</w:t>
            </w:r>
          </w:p>
        </w:tc>
      </w:tr>
      <w:tr w:rsidR="00090334" w:rsidRPr="00090334" w:rsidTr="005E6BE7">
        <w:trPr>
          <w:trHeight w:val="780"/>
        </w:trPr>
        <w:tc>
          <w:tcPr>
            <w:tcW w:w="538" w:type="dxa"/>
            <w:vMerge w:val="restart"/>
            <w:noWrap/>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产品描述</w:t>
            </w:r>
          </w:p>
        </w:tc>
        <w:tc>
          <w:tcPr>
            <w:tcW w:w="944" w:type="dxa"/>
            <w:vMerge w:val="restart"/>
            <w:hideMark/>
          </w:tcPr>
          <w:p w:rsidR="00090334" w:rsidRPr="00090334" w:rsidRDefault="00090334" w:rsidP="00090334">
            <w:pPr>
              <w:pStyle w:val="a0"/>
              <w:rPr>
                <w:b/>
                <w:bCs/>
              </w:rPr>
            </w:pPr>
            <w:r w:rsidRPr="00090334">
              <w:rPr>
                <w:rFonts w:hint="eastAsia"/>
                <w:b/>
                <w:bCs/>
              </w:rPr>
              <w:t>图片</w:t>
            </w:r>
          </w:p>
        </w:tc>
        <w:tc>
          <w:tcPr>
            <w:tcW w:w="4327" w:type="dxa"/>
            <w:vMerge w:val="restart"/>
            <w:noWrap/>
            <w:hideMark/>
          </w:tcPr>
          <w:p w:rsidR="00090334" w:rsidRPr="00090334" w:rsidRDefault="00090334" w:rsidP="00090334">
            <w:pPr>
              <w:pStyle w:val="a0"/>
            </w:pPr>
            <w:r w:rsidRPr="00090334">
              <w:rPr>
                <w:rFonts w:hint="eastAsia"/>
                <w:noProof/>
              </w:rPr>
              <w:drawing>
                <wp:anchor distT="0" distB="0" distL="114300" distR="114300" simplePos="0" relativeHeight="251655168" behindDoc="0" locked="0" layoutInCell="1" allowOverlap="1" wp14:anchorId="0029B60B" wp14:editId="5B3963FE">
                  <wp:simplePos x="0" y="0"/>
                  <wp:positionH relativeFrom="column">
                    <wp:posOffset>78547</wp:posOffset>
                  </wp:positionH>
                  <wp:positionV relativeFrom="paragraph">
                    <wp:posOffset>27637</wp:posOffset>
                  </wp:positionV>
                  <wp:extent cx="1280160" cy="750046"/>
                  <wp:effectExtent l="0" t="0" r="0" b="0"/>
                  <wp:wrapNone/>
                  <wp:docPr id="2" name="图片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图片 3">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87481" cy="754336"/>
                          </a:xfrm>
                          <a:prstGeom prst="rect">
                            <a:avLst/>
                          </a:prstGeom>
                          <a:noFill/>
                        </pic:spPr>
                      </pic:pic>
                    </a:graphicData>
                  </a:graphic>
                  <wp14:sizeRelH relativeFrom="page">
                    <wp14:pctWidth>0</wp14:pctWidth>
                  </wp14:sizeRelH>
                  <wp14:sizeRelV relativeFrom="page">
                    <wp14:pctHeight>0</wp14:pctHeight>
                  </wp14:sizeRelV>
                </wp:anchor>
              </w:drawing>
            </w:r>
          </w:p>
          <w:p w:rsidR="00090334" w:rsidRPr="00090334" w:rsidRDefault="00090334" w:rsidP="00090334">
            <w:pPr>
              <w:pStyle w:val="a0"/>
            </w:pPr>
          </w:p>
        </w:tc>
        <w:tc>
          <w:tcPr>
            <w:tcW w:w="722" w:type="dxa"/>
            <w:vMerge w:val="restart"/>
            <w:noWrap/>
            <w:vAlign w:val="center"/>
            <w:hideMark/>
          </w:tcPr>
          <w:p w:rsidR="00090334" w:rsidRPr="00090334" w:rsidRDefault="00090334" w:rsidP="00090334">
            <w:pPr>
              <w:pStyle w:val="a0"/>
              <w:jc w:val="center"/>
            </w:pPr>
            <w:r>
              <w:rPr>
                <w:rFonts w:hint="eastAsia"/>
              </w:rPr>
              <w:t>台</w:t>
            </w:r>
          </w:p>
        </w:tc>
        <w:tc>
          <w:tcPr>
            <w:tcW w:w="576" w:type="dxa"/>
            <w:vMerge w:val="restart"/>
            <w:noWrap/>
            <w:vAlign w:val="center"/>
            <w:hideMark/>
          </w:tcPr>
          <w:p w:rsidR="00090334" w:rsidRPr="00090334" w:rsidRDefault="00090334" w:rsidP="00090334">
            <w:pPr>
              <w:pStyle w:val="a0"/>
              <w:jc w:val="center"/>
            </w:pPr>
            <w:r>
              <w:rPr>
                <w:rFonts w:hint="eastAsia"/>
              </w:rPr>
              <w:t>2</w:t>
            </w:r>
            <w:r>
              <w:t>0</w:t>
            </w:r>
          </w:p>
        </w:tc>
        <w:tc>
          <w:tcPr>
            <w:tcW w:w="865" w:type="dxa"/>
            <w:vMerge w:val="restart"/>
            <w:noWrap/>
            <w:vAlign w:val="center"/>
            <w:hideMark/>
          </w:tcPr>
          <w:p w:rsidR="00090334" w:rsidRPr="00090334" w:rsidRDefault="00090334" w:rsidP="00090334">
            <w:pPr>
              <w:pStyle w:val="a0"/>
              <w:jc w:val="center"/>
            </w:pPr>
            <w:r>
              <w:rPr>
                <w:rFonts w:hint="eastAsia"/>
              </w:rPr>
              <w:t>含线材</w:t>
            </w:r>
          </w:p>
        </w:tc>
      </w:tr>
      <w:tr w:rsidR="00090334" w:rsidRPr="00090334" w:rsidTr="005E6BE7">
        <w:trPr>
          <w:trHeight w:val="499"/>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vMerge/>
            <w:hideMark/>
          </w:tcPr>
          <w:p w:rsidR="00090334" w:rsidRPr="00090334" w:rsidRDefault="00090334" w:rsidP="00090334">
            <w:pPr>
              <w:pStyle w:val="a0"/>
              <w:rPr>
                <w:b/>
                <w:bCs/>
              </w:rPr>
            </w:pPr>
          </w:p>
        </w:tc>
        <w:tc>
          <w:tcPr>
            <w:tcW w:w="4327" w:type="dxa"/>
            <w:vMerge/>
            <w:hideMark/>
          </w:tcPr>
          <w:p w:rsidR="00090334" w:rsidRPr="00090334" w:rsidRDefault="00090334" w:rsidP="00090334">
            <w:pPr>
              <w:pStyle w:val="a0"/>
            </w:pP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名称</w:t>
            </w:r>
          </w:p>
        </w:tc>
        <w:tc>
          <w:tcPr>
            <w:tcW w:w="4327" w:type="dxa"/>
            <w:hideMark/>
          </w:tcPr>
          <w:p w:rsidR="00090334" w:rsidRPr="00090334" w:rsidRDefault="00090334" w:rsidP="00090334">
            <w:pPr>
              <w:pStyle w:val="a0"/>
              <w:rPr>
                <w:b/>
                <w:bCs/>
              </w:rPr>
            </w:pPr>
            <w:r w:rsidRPr="00090334">
              <w:rPr>
                <w:rFonts w:hint="eastAsia"/>
                <w:b/>
                <w:bCs/>
              </w:rPr>
              <w:t>光束灯</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型号</w:t>
            </w:r>
          </w:p>
        </w:tc>
        <w:tc>
          <w:tcPr>
            <w:tcW w:w="4327" w:type="dxa"/>
            <w:hideMark/>
          </w:tcPr>
          <w:p w:rsidR="00090334" w:rsidRPr="00090334" w:rsidRDefault="00090334" w:rsidP="00090334">
            <w:pPr>
              <w:pStyle w:val="a0"/>
            </w:pPr>
            <w:r w:rsidRPr="00090334">
              <w:rPr>
                <w:rFonts w:hint="eastAsia"/>
              </w:rPr>
              <w:t>AK-3818</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光学系统</w:t>
            </w:r>
          </w:p>
        </w:tc>
        <w:tc>
          <w:tcPr>
            <w:tcW w:w="944" w:type="dxa"/>
            <w:hideMark/>
          </w:tcPr>
          <w:p w:rsidR="00090334" w:rsidRPr="00090334" w:rsidRDefault="00090334" w:rsidP="00090334">
            <w:pPr>
              <w:pStyle w:val="a0"/>
              <w:rPr>
                <w:b/>
                <w:bCs/>
              </w:rPr>
            </w:pPr>
            <w:r w:rsidRPr="00090334">
              <w:rPr>
                <w:rFonts w:hint="eastAsia"/>
                <w:b/>
                <w:bCs/>
              </w:rPr>
              <w:t>光源</w:t>
            </w:r>
          </w:p>
        </w:tc>
        <w:tc>
          <w:tcPr>
            <w:tcW w:w="4327" w:type="dxa"/>
            <w:hideMark/>
          </w:tcPr>
          <w:p w:rsidR="00090334" w:rsidRPr="00090334" w:rsidRDefault="00090334" w:rsidP="00090334">
            <w:pPr>
              <w:pStyle w:val="a0"/>
            </w:pPr>
            <w:r w:rsidRPr="00090334">
              <w:rPr>
                <w:rFonts w:hint="eastAsia"/>
              </w:rPr>
              <w:t>飞利浦铂金光源（380W）</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色温</w:t>
            </w:r>
          </w:p>
        </w:tc>
        <w:tc>
          <w:tcPr>
            <w:tcW w:w="4327" w:type="dxa"/>
            <w:hideMark/>
          </w:tcPr>
          <w:p w:rsidR="00090334" w:rsidRPr="00090334" w:rsidRDefault="00090334" w:rsidP="00090334">
            <w:pPr>
              <w:pStyle w:val="a0"/>
            </w:pPr>
            <w:r w:rsidRPr="00090334">
              <w:rPr>
                <w:rFonts w:hint="eastAsia"/>
              </w:rPr>
              <w:t xml:space="preserve">8000k  </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寿命</w:t>
            </w:r>
          </w:p>
        </w:tc>
        <w:tc>
          <w:tcPr>
            <w:tcW w:w="4327" w:type="dxa"/>
            <w:hideMark/>
          </w:tcPr>
          <w:p w:rsidR="00090334" w:rsidRPr="00090334" w:rsidRDefault="00090334" w:rsidP="00090334">
            <w:pPr>
              <w:pStyle w:val="a0"/>
            </w:pPr>
            <w:r w:rsidRPr="00090334">
              <w:rPr>
                <w:rFonts w:hint="eastAsia"/>
              </w:rPr>
              <w:t>4000小时</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镜头</w:t>
            </w:r>
          </w:p>
        </w:tc>
        <w:tc>
          <w:tcPr>
            <w:tcW w:w="4327" w:type="dxa"/>
            <w:hideMark/>
          </w:tcPr>
          <w:p w:rsidR="00090334" w:rsidRPr="00090334" w:rsidRDefault="00090334" w:rsidP="00090334">
            <w:pPr>
              <w:pStyle w:val="a0"/>
            </w:pPr>
            <w:r w:rsidRPr="00090334">
              <w:rPr>
                <w:rFonts w:hint="eastAsia"/>
              </w:rPr>
              <w:t>152mm</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光束角度</w:t>
            </w:r>
          </w:p>
        </w:tc>
        <w:tc>
          <w:tcPr>
            <w:tcW w:w="4327" w:type="dxa"/>
            <w:hideMark/>
          </w:tcPr>
          <w:p w:rsidR="00090334" w:rsidRPr="00090334" w:rsidRDefault="00090334" w:rsidP="00090334">
            <w:pPr>
              <w:pStyle w:val="a0"/>
            </w:pPr>
            <w:r w:rsidRPr="00090334">
              <w:rPr>
                <w:rFonts w:hint="eastAsia"/>
              </w:rPr>
              <w:t>全新光路设计2度</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显示模式</w:t>
            </w:r>
          </w:p>
        </w:tc>
        <w:tc>
          <w:tcPr>
            <w:tcW w:w="944" w:type="dxa"/>
            <w:hideMark/>
          </w:tcPr>
          <w:p w:rsidR="00090334" w:rsidRPr="00090334" w:rsidRDefault="00090334" w:rsidP="00090334">
            <w:pPr>
              <w:pStyle w:val="a0"/>
              <w:rPr>
                <w:b/>
                <w:bCs/>
              </w:rPr>
            </w:pPr>
            <w:r w:rsidRPr="00090334">
              <w:rPr>
                <w:rFonts w:hint="eastAsia"/>
                <w:b/>
                <w:bCs/>
              </w:rPr>
              <w:t>显示屏像素</w:t>
            </w:r>
          </w:p>
        </w:tc>
        <w:tc>
          <w:tcPr>
            <w:tcW w:w="4327" w:type="dxa"/>
            <w:hideMark/>
          </w:tcPr>
          <w:p w:rsidR="00090334" w:rsidRPr="00090334" w:rsidRDefault="00090334" w:rsidP="00090334">
            <w:pPr>
              <w:pStyle w:val="a0"/>
            </w:pPr>
            <w:r w:rsidRPr="00090334">
              <w:rPr>
                <w:rFonts w:hint="eastAsia"/>
              </w:rPr>
              <w:t>2000万</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操控方式</w:t>
            </w:r>
          </w:p>
        </w:tc>
        <w:tc>
          <w:tcPr>
            <w:tcW w:w="4327" w:type="dxa"/>
            <w:hideMark/>
          </w:tcPr>
          <w:p w:rsidR="00090334" w:rsidRPr="00090334" w:rsidRDefault="00090334" w:rsidP="00090334">
            <w:pPr>
              <w:pStyle w:val="a0"/>
            </w:pPr>
            <w:r w:rsidRPr="00090334">
              <w:rPr>
                <w:rFonts w:hint="eastAsia"/>
              </w:rPr>
              <w:t>触摸、无触点滚轮</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协议</w:t>
            </w:r>
          </w:p>
        </w:tc>
        <w:tc>
          <w:tcPr>
            <w:tcW w:w="4327" w:type="dxa"/>
            <w:hideMark/>
          </w:tcPr>
          <w:p w:rsidR="00090334" w:rsidRPr="00090334" w:rsidRDefault="00090334" w:rsidP="00090334">
            <w:pPr>
              <w:pStyle w:val="a0"/>
            </w:pPr>
            <w:r w:rsidRPr="00090334">
              <w:rPr>
                <w:rFonts w:hint="eastAsia"/>
              </w:rPr>
              <w:t>国际标准DMX512</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控制系统</w:t>
            </w:r>
          </w:p>
        </w:tc>
        <w:tc>
          <w:tcPr>
            <w:tcW w:w="944" w:type="dxa"/>
            <w:hideMark/>
          </w:tcPr>
          <w:p w:rsidR="00090334" w:rsidRPr="00090334" w:rsidRDefault="00090334" w:rsidP="00090334">
            <w:pPr>
              <w:pStyle w:val="a0"/>
              <w:rPr>
                <w:b/>
                <w:bCs/>
              </w:rPr>
            </w:pPr>
            <w:r w:rsidRPr="00090334">
              <w:rPr>
                <w:rFonts w:hint="eastAsia"/>
                <w:b/>
                <w:bCs/>
              </w:rPr>
              <w:t>通道</w:t>
            </w:r>
          </w:p>
        </w:tc>
        <w:tc>
          <w:tcPr>
            <w:tcW w:w="4327" w:type="dxa"/>
            <w:hideMark/>
          </w:tcPr>
          <w:p w:rsidR="00090334" w:rsidRPr="00090334" w:rsidRDefault="00090334" w:rsidP="00090334">
            <w:pPr>
              <w:pStyle w:val="a0"/>
            </w:pPr>
            <w:r w:rsidRPr="00090334">
              <w:rPr>
                <w:rFonts w:hint="eastAsia"/>
              </w:rPr>
              <w:t>20CH/22CH</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模式</w:t>
            </w:r>
          </w:p>
        </w:tc>
        <w:tc>
          <w:tcPr>
            <w:tcW w:w="4327" w:type="dxa"/>
            <w:hideMark/>
          </w:tcPr>
          <w:p w:rsidR="00090334" w:rsidRPr="00090334" w:rsidRDefault="00090334" w:rsidP="00090334">
            <w:pPr>
              <w:pStyle w:val="a0"/>
            </w:pPr>
            <w:r w:rsidRPr="00090334">
              <w:rPr>
                <w:rFonts w:hint="eastAsia"/>
              </w:rPr>
              <w:t>DMX模式、随机模式、自走模式、声控模式</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XY 轴驱动</w:t>
            </w:r>
          </w:p>
        </w:tc>
        <w:tc>
          <w:tcPr>
            <w:tcW w:w="4327" w:type="dxa"/>
            <w:hideMark/>
          </w:tcPr>
          <w:p w:rsidR="00090334" w:rsidRPr="00090334" w:rsidRDefault="00090334" w:rsidP="00090334">
            <w:pPr>
              <w:pStyle w:val="a0"/>
            </w:pPr>
            <w:r w:rsidRPr="00090334">
              <w:rPr>
                <w:rFonts w:hint="eastAsia"/>
              </w:rPr>
              <w:t>三相电机</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电源系统</w:t>
            </w:r>
          </w:p>
        </w:tc>
        <w:tc>
          <w:tcPr>
            <w:tcW w:w="944" w:type="dxa"/>
            <w:hideMark/>
          </w:tcPr>
          <w:p w:rsidR="00090334" w:rsidRPr="00090334" w:rsidRDefault="00090334" w:rsidP="00090334">
            <w:pPr>
              <w:pStyle w:val="a0"/>
              <w:rPr>
                <w:b/>
                <w:bCs/>
              </w:rPr>
            </w:pPr>
            <w:r w:rsidRPr="00090334">
              <w:rPr>
                <w:rFonts w:hint="eastAsia"/>
                <w:b/>
                <w:bCs/>
              </w:rPr>
              <w:t>额定功率</w:t>
            </w:r>
          </w:p>
        </w:tc>
        <w:tc>
          <w:tcPr>
            <w:tcW w:w="4327" w:type="dxa"/>
            <w:hideMark/>
          </w:tcPr>
          <w:p w:rsidR="00090334" w:rsidRPr="00090334" w:rsidRDefault="00090334" w:rsidP="00090334">
            <w:pPr>
              <w:pStyle w:val="a0"/>
            </w:pPr>
            <w:r w:rsidRPr="00090334">
              <w:rPr>
                <w:rFonts w:hint="eastAsia"/>
              </w:rPr>
              <w:t>650w</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线路、主板</w:t>
            </w:r>
          </w:p>
        </w:tc>
        <w:tc>
          <w:tcPr>
            <w:tcW w:w="4327" w:type="dxa"/>
            <w:hideMark/>
          </w:tcPr>
          <w:p w:rsidR="00090334" w:rsidRPr="00090334" w:rsidRDefault="00090334" w:rsidP="00090334">
            <w:pPr>
              <w:pStyle w:val="a0"/>
            </w:pPr>
            <w:r w:rsidRPr="00090334">
              <w:rPr>
                <w:rFonts w:hint="eastAsia"/>
              </w:rPr>
              <w:t>36v、24v</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电压/频率</w:t>
            </w:r>
          </w:p>
        </w:tc>
        <w:tc>
          <w:tcPr>
            <w:tcW w:w="4327" w:type="dxa"/>
            <w:hideMark/>
          </w:tcPr>
          <w:p w:rsidR="00090334" w:rsidRPr="00090334" w:rsidRDefault="00090334" w:rsidP="00090334">
            <w:pPr>
              <w:pStyle w:val="a0"/>
            </w:pPr>
            <w:r w:rsidRPr="00090334">
              <w:rPr>
                <w:rFonts w:hint="eastAsia"/>
              </w:rPr>
              <w:t>Ac110-230v/50-60hz</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功能参数</w:t>
            </w:r>
          </w:p>
        </w:tc>
        <w:tc>
          <w:tcPr>
            <w:tcW w:w="944" w:type="dxa"/>
            <w:hideMark/>
          </w:tcPr>
          <w:p w:rsidR="00090334" w:rsidRPr="00090334" w:rsidRDefault="00090334" w:rsidP="00090334">
            <w:pPr>
              <w:pStyle w:val="a0"/>
              <w:rPr>
                <w:b/>
                <w:bCs/>
              </w:rPr>
            </w:pPr>
            <w:r w:rsidRPr="00090334">
              <w:rPr>
                <w:rFonts w:hint="eastAsia"/>
                <w:b/>
                <w:bCs/>
              </w:rPr>
              <w:t>频闪</w:t>
            </w:r>
          </w:p>
        </w:tc>
        <w:tc>
          <w:tcPr>
            <w:tcW w:w="4327" w:type="dxa"/>
            <w:hideMark/>
          </w:tcPr>
          <w:p w:rsidR="00090334" w:rsidRPr="00090334" w:rsidRDefault="00090334" w:rsidP="00090334">
            <w:pPr>
              <w:pStyle w:val="a0"/>
            </w:pPr>
            <w:r w:rsidRPr="00090334">
              <w:rPr>
                <w:rFonts w:hint="eastAsia"/>
              </w:rPr>
              <w:t>0—14次/秒</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调光</w:t>
            </w:r>
          </w:p>
        </w:tc>
        <w:tc>
          <w:tcPr>
            <w:tcW w:w="4327" w:type="dxa"/>
            <w:hideMark/>
          </w:tcPr>
          <w:p w:rsidR="00090334" w:rsidRPr="00090334" w:rsidRDefault="00090334" w:rsidP="00090334">
            <w:pPr>
              <w:pStyle w:val="a0"/>
            </w:pPr>
            <w:r w:rsidRPr="00090334">
              <w:rPr>
                <w:rFonts w:hint="eastAsia"/>
              </w:rPr>
              <w:t>0—100%</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颜色</w:t>
            </w:r>
          </w:p>
        </w:tc>
        <w:tc>
          <w:tcPr>
            <w:tcW w:w="4327" w:type="dxa"/>
            <w:hideMark/>
          </w:tcPr>
          <w:p w:rsidR="00090334" w:rsidRPr="00090334" w:rsidRDefault="00090334" w:rsidP="00090334">
            <w:pPr>
              <w:pStyle w:val="a0"/>
            </w:pPr>
            <w:r w:rsidRPr="00090334">
              <w:rPr>
                <w:rFonts w:hint="eastAsia"/>
              </w:rPr>
              <w:t>10种+ CTO降温系统（色温3200k-6400k）</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图案</w:t>
            </w:r>
          </w:p>
        </w:tc>
        <w:tc>
          <w:tcPr>
            <w:tcW w:w="4327" w:type="dxa"/>
            <w:hideMark/>
          </w:tcPr>
          <w:p w:rsidR="00090334" w:rsidRPr="00090334" w:rsidRDefault="00090334" w:rsidP="00090334">
            <w:pPr>
              <w:pStyle w:val="a0"/>
            </w:pPr>
            <w:r w:rsidRPr="00090334">
              <w:rPr>
                <w:rFonts w:hint="eastAsia"/>
              </w:rPr>
              <w:t>12种</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棱镜</w:t>
            </w:r>
          </w:p>
        </w:tc>
        <w:tc>
          <w:tcPr>
            <w:tcW w:w="4327" w:type="dxa"/>
            <w:hideMark/>
          </w:tcPr>
          <w:p w:rsidR="00090334" w:rsidRPr="00090334" w:rsidRDefault="00090334" w:rsidP="00090334">
            <w:pPr>
              <w:pStyle w:val="a0"/>
            </w:pPr>
            <w:r w:rsidRPr="00090334">
              <w:rPr>
                <w:rFonts w:hint="eastAsia"/>
              </w:rPr>
              <w:t>8棱镜、24蜂窝棱镜、32棱镜</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雾化</w:t>
            </w:r>
          </w:p>
        </w:tc>
        <w:tc>
          <w:tcPr>
            <w:tcW w:w="4327" w:type="dxa"/>
            <w:hideMark/>
          </w:tcPr>
          <w:p w:rsidR="00090334" w:rsidRPr="00090334" w:rsidRDefault="00090334" w:rsidP="00090334">
            <w:pPr>
              <w:pStyle w:val="a0"/>
            </w:pPr>
            <w:r w:rsidRPr="00090334">
              <w:rPr>
                <w:rFonts w:hint="eastAsia"/>
              </w:rPr>
              <w:t>可通过颜色盘和图案</w:t>
            </w:r>
            <w:proofErr w:type="gramStart"/>
            <w:r w:rsidRPr="00090334">
              <w:rPr>
                <w:rFonts w:hint="eastAsia"/>
              </w:rPr>
              <w:t>盘达成</w:t>
            </w:r>
            <w:proofErr w:type="gramEnd"/>
            <w:r w:rsidRPr="00090334">
              <w:rPr>
                <w:rFonts w:hint="eastAsia"/>
              </w:rPr>
              <w:t>多种雾化效果</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特殊功能</w:t>
            </w:r>
          </w:p>
        </w:tc>
        <w:tc>
          <w:tcPr>
            <w:tcW w:w="944" w:type="dxa"/>
            <w:hideMark/>
          </w:tcPr>
          <w:p w:rsidR="00090334" w:rsidRPr="00090334" w:rsidRDefault="00090334" w:rsidP="00090334">
            <w:pPr>
              <w:pStyle w:val="a0"/>
              <w:rPr>
                <w:b/>
                <w:bCs/>
              </w:rPr>
            </w:pPr>
            <w:r w:rsidRPr="00090334">
              <w:rPr>
                <w:rFonts w:hint="eastAsia"/>
                <w:b/>
                <w:bCs/>
              </w:rPr>
              <w:t>拨码</w:t>
            </w:r>
          </w:p>
        </w:tc>
        <w:tc>
          <w:tcPr>
            <w:tcW w:w="4327" w:type="dxa"/>
            <w:hideMark/>
          </w:tcPr>
          <w:p w:rsidR="00090334" w:rsidRPr="00090334" w:rsidRDefault="00090334" w:rsidP="00090334">
            <w:pPr>
              <w:pStyle w:val="a0"/>
            </w:pPr>
            <w:r w:rsidRPr="00090334">
              <w:rPr>
                <w:rFonts w:hint="eastAsia"/>
              </w:rPr>
              <w:t>不通电可拨地址码，自带RDM控台可直接拨地址码。</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灯钩 设计</w:t>
            </w:r>
          </w:p>
        </w:tc>
        <w:tc>
          <w:tcPr>
            <w:tcW w:w="4327" w:type="dxa"/>
            <w:hideMark/>
          </w:tcPr>
          <w:p w:rsidR="00090334" w:rsidRPr="00090334" w:rsidRDefault="00090334" w:rsidP="00090334">
            <w:pPr>
              <w:pStyle w:val="a0"/>
            </w:pPr>
            <w:r w:rsidRPr="00090334">
              <w:rPr>
                <w:rFonts w:hint="eastAsia"/>
              </w:rPr>
              <w:t>一体化</w:t>
            </w:r>
            <w:proofErr w:type="gramStart"/>
            <w:r w:rsidRPr="00090334">
              <w:rPr>
                <w:rFonts w:hint="eastAsia"/>
              </w:rPr>
              <w:t>折叠灯沟</w:t>
            </w:r>
            <w:proofErr w:type="gramEnd"/>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30"/>
        </w:trPr>
        <w:tc>
          <w:tcPr>
            <w:tcW w:w="538" w:type="dxa"/>
            <w:vMerge/>
            <w:vAlign w:val="center"/>
            <w:hideMark/>
          </w:tcPr>
          <w:p w:rsidR="00090334" w:rsidRPr="00090334" w:rsidRDefault="00090334" w:rsidP="005E6BE7">
            <w:pPr>
              <w:pStyle w:val="a0"/>
              <w:jc w:val="center"/>
              <w:rPr>
                <w:b/>
                <w:bCs/>
              </w:rPr>
            </w:pPr>
          </w:p>
        </w:tc>
        <w:tc>
          <w:tcPr>
            <w:tcW w:w="6343" w:type="dxa"/>
            <w:gridSpan w:val="3"/>
            <w:hideMark/>
          </w:tcPr>
          <w:p w:rsidR="00090334" w:rsidRPr="00090334" w:rsidRDefault="00090334" w:rsidP="00090334">
            <w:pPr>
              <w:pStyle w:val="a0"/>
              <w:rPr>
                <w:b/>
                <w:bCs/>
              </w:rPr>
            </w:pPr>
            <w:r w:rsidRPr="00090334">
              <w:rPr>
                <w:rFonts w:hint="eastAsia"/>
                <w:b/>
                <w:bCs/>
              </w:rPr>
              <w:t>产品特点</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499"/>
        </w:trPr>
        <w:tc>
          <w:tcPr>
            <w:tcW w:w="538" w:type="dxa"/>
            <w:vMerge/>
            <w:vAlign w:val="center"/>
            <w:hideMark/>
          </w:tcPr>
          <w:p w:rsidR="00090334" w:rsidRPr="00090334" w:rsidRDefault="00090334" w:rsidP="005E6BE7">
            <w:pPr>
              <w:pStyle w:val="a0"/>
              <w:jc w:val="center"/>
              <w:rPr>
                <w:b/>
                <w:bCs/>
              </w:rPr>
            </w:pPr>
          </w:p>
        </w:tc>
        <w:tc>
          <w:tcPr>
            <w:tcW w:w="6343" w:type="dxa"/>
            <w:gridSpan w:val="3"/>
            <w:hideMark/>
          </w:tcPr>
          <w:p w:rsidR="00090334" w:rsidRPr="00090334" w:rsidRDefault="00090334" w:rsidP="00090334">
            <w:pPr>
              <w:pStyle w:val="a0"/>
            </w:pPr>
            <w:r w:rsidRPr="00090334">
              <w:rPr>
                <w:rFonts w:hint="eastAsia"/>
              </w:rPr>
              <w:t>亮度高、性能强，长寿命、独特风格棱镜、光束感锋利、均匀、灵敏</w:t>
            </w:r>
            <w:proofErr w:type="spellStart"/>
            <w:r w:rsidRPr="00090334">
              <w:rPr>
                <w:rFonts w:hint="eastAsia"/>
              </w:rPr>
              <w:t>xy</w:t>
            </w:r>
            <w:proofErr w:type="spellEnd"/>
            <w:proofErr w:type="gramStart"/>
            <w:r w:rsidRPr="00090334">
              <w:rPr>
                <w:rFonts w:hint="eastAsia"/>
              </w:rPr>
              <w:t>轴运行</w:t>
            </w:r>
            <w:proofErr w:type="gramEnd"/>
            <w:r w:rsidRPr="00090334">
              <w:rPr>
                <w:rFonts w:hint="eastAsia"/>
              </w:rPr>
              <w:t>速度、颜色鲜艳通透</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30"/>
        </w:trPr>
        <w:tc>
          <w:tcPr>
            <w:tcW w:w="538" w:type="dxa"/>
            <w:noWrap/>
            <w:vAlign w:val="center"/>
            <w:hideMark/>
          </w:tcPr>
          <w:p w:rsidR="00090334" w:rsidRPr="00090334" w:rsidRDefault="00090334" w:rsidP="005E6BE7">
            <w:pPr>
              <w:pStyle w:val="a0"/>
              <w:jc w:val="center"/>
              <w:rPr>
                <w:b/>
                <w:bCs/>
              </w:rPr>
            </w:pPr>
            <w:r w:rsidRPr="00090334">
              <w:rPr>
                <w:rFonts w:hint="eastAsia"/>
                <w:b/>
                <w:bCs/>
              </w:rPr>
              <w:t>2</w:t>
            </w:r>
          </w:p>
        </w:tc>
        <w:tc>
          <w:tcPr>
            <w:tcW w:w="1070" w:type="dxa"/>
            <w:hideMark/>
          </w:tcPr>
          <w:p w:rsidR="00090334" w:rsidRPr="00090334" w:rsidRDefault="00090334" w:rsidP="00090334">
            <w:pPr>
              <w:pStyle w:val="a0"/>
            </w:pPr>
            <w:r w:rsidRPr="00090334">
              <w:rPr>
                <w:rFonts w:hint="eastAsia"/>
              </w:rPr>
              <w:t xml:space="preserve">　</w:t>
            </w:r>
          </w:p>
        </w:tc>
        <w:tc>
          <w:tcPr>
            <w:tcW w:w="944" w:type="dxa"/>
            <w:hideMark/>
          </w:tcPr>
          <w:p w:rsidR="00090334" w:rsidRPr="00090334" w:rsidRDefault="00090334" w:rsidP="00090334">
            <w:pPr>
              <w:pStyle w:val="a0"/>
            </w:pPr>
            <w:r w:rsidRPr="00090334">
              <w:rPr>
                <w:rFonts w:hint="eastAsia"/>
              </w:rPr>
              <w:t xml:space="preserve">　</w:t>
            </w:r>
          </w:p>
        </w:tc>
        <w:tc>
          <w:tcPr>
            <w:tcW w:w="4327" w:type="dxa"/>
            <w:hideMark/>
          </w:tcPr>
          <w:p w:rsidR="00090334" w:rsidRPr="00090334" w:rsidRDefault="00090334" w:rsidP="00090334">
            <w:pPr>
              <w:pStyle w:val="a0"/>
            </w:pPr>
            <w:r w:rsidRPr="00090334">
              <w:rPr>
                <w:rFonts w:hint="eastAsia"/>
              </w:rPr>
              <w:t xml:space="preserve">　</w:t>
            </w:r>
          </w:p>
        </w:tc>
        <w:tc>
          <w:tcPr>
            <w:tcW w:w="722" w:type="dxa"/>
            <w:noWrap/>
            <w:hideMark/>
          </w:tcPr>
          <w:p w:rsidR="00090334" w:rsidRPr="00090334" w:rsidRDefault="00090334" w:rsidP="00090334">
            <w:pPr>
              <w:pStyle w:val="a0"/>
            </w:pPr>
            <w:r w:rsidRPr="00090334">
              <w:rPr>
                <w:rFonts w:hint="eastAsia"/>
              </w:rPr>
              <w:t xml:space="preserve">　</w:t>
            </w:r>
          </w:p>
        </w:tc>
        <w:tc>
          <w:tcPr>
            <w:tcW w:w="576" w:type="dxa"/>
            <w:noWrap/>
            <w:hideMark/>
          </w:tcPr>
          <w:p w:rsidR="00090334" w:rsidRPr="00090334" w:rsidRDefault="00090334" w:rsidP="00090334">
            <w:pPr>
              <w:pStyle w:val="a0"/>
            </w:pPr>
            <w:r w:rsidRPr="00090334">
              <w:rPr>
                <w:rFonts w:hint="eastAsia"/>
              </w:rPr>
              <w:t xml:space="preserve">　</w:t>
            </w:r>
          </w:p>
        </w:tc>
        <w:tc>
          <w:tcPr>
            <w:tcW w:w="865" w:type="dxa"/>
            <w:noWrap/>
            <w:hideMark/>
          </w:tcPr>
          <w:p w:rsidR="00090334" w:rsidRPr="00090334" w:rsidRDefault="00090334" w:rsidP="00090334">
            <w:pPr>
              <w:pStyle w:val="a0"/>
            </w:pPr>
            <w:r w:rsidRPr="00090334">
              <w:rPr>
                <w:rFonts w:hint="eastAsia"/>
              </w:rPr>
              <w:t xml:space="preserve">　</w:t>
            </w:r>
          </w:p>
        </w:tc>
      </w:tr>
      <w:tr w:rsidR="00090334" w:rsidRPr="00090334" w:rsidTr="005E6BE7">
        <w:trPr>
          <w:trHeight w:val="342"/>
        </w:trPr>
        <w:tc>
          <w:tcPr>
            <w:tcW w:w="538" w:type="dxa"/>
            <w:vMerge w:val="restart"/>
            <w:noWrap/>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产品描述</w:t>
            </w:r>
          </w:p>
        </w:tc>
        <w:tc>
          <w:tcPr>
            <w:tcW w:w="944" w:type="dxa"/>
            <w:vMerge w:val="restart"/>
            <w:hideMark/>
          </w:tcPr>
          <w:p w:rsidR="00090334" w:rsidRPr="00090334" w:rsidRDefault="00090334" w:rsidP="00090334">
            <w:pPr>
              <w:pStyle w:val="a0"/>
              <w:rPr>
                <w:b/>
                <w:bCs/>
              </w:rPr>
            </w:pPr>
            <w:r w:rsidRPr="00090334">
              <w:rPr>
                <w:rFonts w:hint="eastAsia"/>
                <w:b/>
                <w:bCs/>
              </w:rPr>
              <w:t>图片</w:t>
            </w:r>
          </w:p>
        </w:tc>
        <w:tc>
          <w:tcPr>
            <w:tcW w:w="4327" w:type="dxa"/>
            <w:vMerge w:val="restart"/>
            <w:noWrap/>
            <w:hideMark/>
          </w:tcPr>
          <w:p w:rsidR="00090334" w:rsidRPr="00090334" w:rsidRDefault="00090334" w:rsidP="00090334">
            <w:pPr>
              <w:pStyle w:val="a0"/>
            </w:pPr>
            <w:r w:rsidRPr="00090334">
              <w:rPr>
                <w:rFonts w:hint="eastAsia"/>
                <w:noProof/>
              </w:rPr>
              <w:drawing>
                <wp:anchor distT="0" distB="0" distL="114300" distR="114300" simplePos="0" relativeHeight="251656192" behindDoc="0" locked="0" layoutInCell="1" allowOverlap="1" wp14:anchorId="43BDE740" wp14:editId="675D65FA">
                  <wp:simplePos x="0" y="0"/>
                  <wp:positionH relativeFrom="column">
                    <wp:posOffset>47625</wp:posOffset>
                  </wp:positionH>
                  <wp:positionV relativeFrom="paragraph">
                    <wp:posOffset>57150</wp:posOffset>
                  </wp:positionV>
                  <wp:extent cx="942975" cy="619125"/>
                  <wp:effectExtent l="0" t="0" r="0" b="0"/>
                  <wp:wrapNone/>
                  <wp:docPr id="3" name="图片 3" descr="QQ图片20180109174936.jpg">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图片 2" descr="QQ图片20180109174936.jpg">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43610" cy="627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90334" w:rsidRPr="00090334" w:rsidRDefault="00090334" w:rsidP="00090334">
            <w:pPr>
              <w:pStyle w:val="a0"/>
            </w:pPr>
          </w:p>
        </w:tc>
        <w:tc>
          <w:tcPr>
            <w:tcW w:w="722" w:type="dxa"/>
            <w:vMerge w:val="restart"/>
            <w:noWrap/>
            <w:vAlign w:val="center"/>
            <w:hideMark/>
          </w:tcPr>
          <w:p w:rsidR="00090334" w:rsidRPr="00090334" w:rsidRDefault="00090334" w:rsidP="00090334">
            <w:pPr>
              <w:pStyle w:val="a0"/>
            </w:pPr>
            <w:r w:rsidRPr="00090334">
              <w:rPr>
                <w:rFonts w:hint="eastAsia"/>
              </w:rPr>
              <w:t xml:space="preserve">　</w:t>
            </w:r>
            <w:r>
              <w:rPr>
                <w:rFonts w:hint="eastAsia"/>
              </w:rPr>
              <w:t>台</w:t>
            </w:r>
          </w:p>
        </w:tc>
        <w:tc>
          <w:tcPr>
            <w:tcW w:w="576" w:type="dxa"/>
            <w:vMerge w:val="restart"/>
            <w:noWrap/>
            <w:vAlign w:val="center"/>
            <w:hideMark/>
          </w:tcPr>
          <w:p w:rsidR="00090334" w:rsidRPr="00090334" w:rsidRDefault="00090334" w:rsidP="00090334">
            <w:pPr>
              <w:pStyle w:val="a0"/>
            </w:pPr>
            <w:r w:rsidRPr="00090334">
              <w:rPr>
                <w:rFonts w:hint="eastAsia"/>
              </w:rPr>
              <w:t xml:space="preserve">　</w:t>
            </w:r>
            <w:r>
              <w:rPr>
                <w:rFonts w:hint="eastAsia"/>
              </w:rPr>
              <w:t>6</w:t>
            </w:r>
            <w:r>
              <w:t>0</w:t>
            </w:r>
          </w:p>
        </w:tc>
        <w:tc>
          <w:tcPr>
            <w:tcW w:w="865" w:type="dxa"/>
            <w:vMerge w:val="restart"/>
            <w:noWrap/>
            <w:vAlign w:val="center"/>
            <w:hideMark/>
          </w:tcPr>
          <w:p w:rsidR="00090334" w:rsidRPr="00090334" w:rsidRDefault="00090334" w:rsidP="00090334">
            <w:pPr>
              <w:pStyle w:val="a0"/>
            </w:pPr>
            <w:r w:rsidRPr="00090334">
              <w:rPr>
                <w:rFonts w:hint="eastAsia"/>
              </w:rPr>
              <w:t xml:space="preserve">　</w:t>
            </w:r>
            <w:r>
              <w:rPr>
                <w:rFonts w:hint="eastAsia"/>
              </w:rPr>
              <w:t>含面光2</w:t>
            </w:r>
            <w:r>
              <w:t>0</w:t>
            </w:r>
            <w:r>
              <w:rPr>
                <w:rFonts w:hint="eastAsia"/>
              </w:rPr>
              <w:t>台及线材</w:t>
            </w:r>
          </w:p>
        </w:tc>
      </w:tr>
      <w:tr w:rsidR="00090334" w:rsidRPr="00090334" w:rsidTr="005E6BE7">
        <w:trPr>
          <w:trHeight w:val="465"/>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vMerge/>
            <w:hideMark/>
          </w:tcPr>
          <w:p w:rsidR="00090334" w:rsidRPr="00090334" w:rsidRDefault="00090334" w:rsidP="00090334">
            <w:pPr>
              <w:pStyle w:val="a0"/>
              <w:rPr>
                <w:b/>
                <w:bCs/>
              </w:rPr>
            </w:pPr>
          </w:p>
        </w:tc>
        <w:tc>
          <w:tcPr>
            <w:tcW w:w="4327" w:type="dxa"/>
            <w:vMerge/>
            <w:hideMark/>
          </w:tcPr>
          <w:p w:rsidR="00090334" w:rsidRPr="00090334" w:rsidRDefault="00090334" w:rsidP="00090334">
            <w:pPr>
              <w:pStyle w:val="a0"/>
            </w:pP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vMerge/>
            <w:hideMark/>
          </w:tcPr>
          <w:p w:rsidR="00090334" w:rsidRPr="00090334" w:rsidRDefault="00090334" w:rsidP="00090334">
            <w:pPr>
              <w:pStyle w:val="a0"/>
              <w:rPr>
                <w:b/>
                <w:bCs/>
              </w:rPr>
            </w:pPr>
          </w:p>
        </w:tc>
        <w:tc>
          <w:tcPr>
            <w:tcW w:w="4327" w:type="dxa"/>
            <w:vMerge/>
            <w:hideMark/>
          </w:tcPr>
          <w:p w:rsidR="00090334" w:rsidRPr="00090334" w:rsidRDefault="00090334" w:rsidP="00090334">
            <w:pPr>
              <w:pStyle w:val="a0"/>
            </w:pP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名称</w:t>
            </w:r>
          </w:p>
        </w:tc>
        <w:tc>
          <w:tcPr>
            <w:tcW w:w="4327" w:type="dxa"/>
            <w:hideMark/>
          </w:tcPr>
          <w:p w:rsidR="00090334" w:rsidRPr="00090334" w:rsidRDefault="00090334" w:rsidP="00090334">
            <w:pPr>
              <w:pStyle w:val="a0"/>
              <w:rPr>
                <w:b/>
                <w:bCs/>
              </w:rPr>
            </w:pPr>
            <w:r w:rsidRPr="00090334">
              <w:rPr>
                <w:rFonts w:hint="eastAsia"/>
                <w:b/>
                <w:bCs/>
              </w:rPr>
              <w:t>全彩led</w:t>
            </w:r>
            <w:proofErr w:type="gramStart"/>
            <w:r w:rsidRPr="00090334">
              <w:rPr>
                <w:rFonts w:hint="eastAsia"/>
                <w:b/>
                <w:bCs/>
              </w:rPr>
              <w:t>帕灯</w:t>
            </w:r>
            <w:proofErr w:type="gramEnd"/>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型号</w:t>
            </w:r>
          </w:p>
        </w:tc>
        <w:tc>
          <w:tcPr>
            <w:tcW w:w="4327" w:type="dxa"/>
            <w:hideMark/>
          </w:tcPr>
          <w:p w:rsidR="00090334" w:rsidRPr="00090334" w:rsidRDefault="00090334" w:rsidP="00090334">
            <w:pPr>
              <w:pStyle w:val="a0"/>
            </w:pPr>
            <w:r w:rsidRPr="00090334">
              <w:rPr>
                <w:rFonts w:hint="eastAsia"/>
              </w:rPr>
              <w:t>DA-2410</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光学系统</w:t>
            </w:r>
          </w:p>
        </w:tc>
        <w:tc>
          <w:tcPr>
            <w:tcW w:w="944" w:type="dxa"/>
            <w:hideMark/>
          </w:tcPr>
          <w:p w:rsidR="00090334" w:rsidRPr="00090334" w:rsidRDefault="00090334" w:rsidP="00090334">
            <w:pPr>
              <w:pStyle w:val="a0"/>
              <w:rPr>
                <w:b/>
                <w:bCs/>
              </w:rPr>
            </w:pPr>
            <w:r w:rsidRPr="00090334">
              <w:rPr>
                <w:rFonts w:hint="eastAsia"/>
                <w:b/>
                <w:bCs/>
              </w:rPr>
              <w:t>光源</w:t>
            </w:r>
          </w:p>
        </w:tc>
        <w:tc>
          <w:tcPr>
            <w:tcW w:w="4327" w:type="dxa"/>
            <w:hideMark/>
          </w:tcPr>
          <w:p w:rsidR="00090334" w:rsidRPr="00090334" w:rsidRDefault="00090334" w:rsidP="00090334">
            <w:pPr>
              <w:pStyle w:val="a0"/>
            </w:pPr>
            <w:r w:rsidRPr="00090334">
              <w:rPr>
                <w:rFonts w:hint="eastAsia"/>
              </w:rPr>
              <w:t>添</w:t>
            </w:r>
            <w:proofErr w:type="gramStart"/>
            <w:r w:rsidRPr="00090334">
              <w:rPr>
                <w:rFonts w:hint="eastAsia"/>
              </w:rPr>
              <w:t>鑫</w:t>
            </w:r>
            <w:proofErr w:type="gramEnd"/>
            <w:r w:rsidRPr="00090334">
              <w:rPr>
                <w:rFonts w:hint="eastAsia"/>
              </w:rPr>
              <w:t>led灯珠</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功率</w:t>
            </w:r>
          </w:p>
        </w:tc>
        <w:tc>
          <w:tcPr>
            <w:tcW w:w="4327" w:type="dxa"/>
            <w:hideMark/>
          </w:tcPr>
          <w:p w:rsidR="00090334" w:rsidRPr="00090334" w:rsidRDefault="00090334" w:rsidP="00090334">
            <w:pPr>
              <w:pStyle w:val="a0"/>
            </w:pPr>
            <w:r w:rsidRPr="00090334">
              <w:rPr>
                <w:rFonts w:hint="eastAsia"/>
              </w:rPr>
              <w:t>10w</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灯珠</w:t>
            </w:r>
          </w:p>
        </w:tc>
        <w:tc>
          <w:tcPr>
            <w:tcW w:w="4327" w:type="dxa"/>
            <w:hideMark/>
          </w:tcPr>
          <w:p w:rsidR="00090334" w:rsidRPr="00090334" w:rsidRDefault="00090334" w:rsidP="00090334">
            <w:pPr>
              <w:pStyle w:val="a0"/>
            </w:pPr>
            <w:r w:rsidRPr="00090334">
              <w:rPr>
                <w:rFonts w:hint="eastAsia"/>
              </w:rPr>
              <w:t>24颗</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 xml:space="preserve">  功能         </w:t>
            </w:r>
          </w:p>
        </w:tc>
        <w:tc>
          <w:tcPr>
            <w:tcW w:w="944" w:type="dxa"/>
            <w:hideMark/>
          </w:tcPr>
          <w:p w:rsidR="00090334" w:rsidRPr="00090334" w:rsidRDefault="00090334" w:rsidP="00090334">
            <w:pPr>
              <w:pStyle w:val="a0"/>
              <w:rPr>
                <w:b/>
                <w:bCs/>
              </w:rPr>
            </w:pPr>
            <w:r w:rsidRPr="00090334">
              <w:rPr>
                <w:rFonts w:hint="eastAsia"/>
                <w:b/>
                <w:bCs/>
              </w:rPr>
              <w:t>颜色</w:t>
            </w:r>
          </w:p>
        </w:tc>
        <w:tc>
          <w:tcPr>
            <w:tcW w:w="4327" w:type="dxa"/>
            <w:hideMark/>
          </w:tcPr>
          <w:p w:rsidR="00090334" w:rsidRPr="00090334" w:rsidRDefault="00090334" w:rsidP="00090334">
            <w:pPr>
              <w:pStyle w:val="a0"/>
            </w:pPr>
            <w:r w:rsidRPr="00090334">
              <w:rPr>
                <w:rFonts w:hint="eastAsia"/>
              </w:rPr>
              <w:t>全彩RGB+暖白光</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混色</w:t>
            </w:r>
          </w:p>
        </w:tc>
        <w:tc>
          <w:tcPr>
            <w:tcW w:w="4327" w:type="dxa"/>
            <w:hideMark/>
          </w:tcPr>
          <w:p w:rsidR="00090334" w:rsidRPr="00090334" w:rsidRDefault="00090334" w:rsidP="00090334">
            <w:pPr>
              <w:pStyle w:val="a0"/>
            </w:pPr>
            <w:r w:rsidRPr="00090334">
              <w:rPr>
                <w:rFonts w:hint="eastAsia"/>
              </w:rPr>
              <w:t>RGBW无极混色</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透镜</w:t>
            </w:r>
          </w:p>
        </w:tc>
        <w:tc>
          <w:tcPr>
            <w:tcW w:w="4327" w:type="dxa"/>
            <w:hideMark/>
          </w:tcPr>
          <w:p w:rsidR="00090334" w:rsidRPr="00090334" w:rsidRDefault="00090334" w:rsidP="00090334">
            <w:pPr>
              <w:pStyle w:val="a0"/>
            </w:pPr>
            <w:r w:rsidRPr="00090334">
              <w:rPr>
                <w:rFonts w:hint="eastAsia"/>
              </w:rPr>
              <w:t>25度</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频闪</w:t>
            </w:r>
          </w:p>
        </w:tc>
        <w:tc>
          <w:tcPr>
            <w:tcW w:w="4327" w:type="dxa"/>
            <w:hideMark/>
          </w:tcPr>
          <w:p w:rsidR="00090334" w:rsidRPr="00090334" w:rsidRDefault="00090334" w:rsidP="00090334">
            <w:pPr>
              <w:pStyle w:val="a0"/>
            </w:pPr>
            <w:r w:rsidRPr="00090334">
              <w:rPr>
                <w:rFonts w:hint="eastAsia"/>
              </w:rPr>
              <w:t>1-25次/秒/随机频闪</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特殊功能</w:t>
            </w:r>
          </w:p>
        </w:tc>
        <w:tc>
          <w:tcPr>
            <w:tcW w:w="4327" w:type="dxa"/>
            <w:hideMark/>
          </w:tcPr>
          <w:p w:rsidR="00090334" w:rsidRPr="00090334" w:rsidRDefault="00090334" w:rsidP="00090334">
            <w:pPr>
              <w:pStyle w:val="a0"/>
            </w:pPr>
            <w:r w:rsidRPr="00090334">
              <w:rPr>
                <w:rFonts w:hint="eastAsia"/>
              </w:rPr>
              <w:t>内置多种灯光效果程序，可脱离控台声控同步运行</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电源系统</w:t>
            </w:r>
          </w:p>
        </w:tc>
        <w:tc>
          <w:tcPr>
            <w:tcW w:w="944" w:type="dxa"/>
            <w:hideMark/>
          </w:tcPr>
          <w:p w:rsidR="00090334" w:rsidRPr="00090334" w:rsidRDefault="00090334" w:rsidP="00090334">
            <w:pPr>
              <w:pStyle w:val="a0"/>
              <w:rPr>
                <w:b/>
                <w:bCs/>
              </w:rPr>
            </w:pPr>
            <w:r w:rsidRPr="00090334">
              <w:rPr>
                <w:rFonts w:hint="eastAsia"/>
                <w:b/>
                <w:bCs/>
              </w:rPr>
              <w:t>额定功率</w:t>
            </w:r>
          </w:p>
        </w:tc>
        <w:tc>
          <w:tcPr>
            <w:tcW w:w="4327" w:type="dxa"/>
            <w:hideMark/>
          </w:tcPr>
          <w:p w:rsidR="00090334" w:rsidRPr="00090334" w:rsidRDefault="00090334" w:rsidP="00090334">
            <w:pPr>
              <w:pStyle w:val="a0"/>
            </w:pPr>
            <w:r w:rsidRPr="00090334">
              <w:rPr>
                <w:rFonts w:hint="eastAsia"/>
              </w:rPr>
              <w:t>250w</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电压/频率</w:t>
            </w:r>
          </w:p>
        </w:tc>
        <w:tc>
          <w:tcPr>
            <w:tcW w:w="4327" w:type="dxa"/>
            <w:hideMark/>
          </w:tcPr>
          <w:p w:rsidR="00090334" w:rsidRPr="00090334" w:rsidRDefault="00090334" w:rsidP="00090334">
            <w:pPr>
              <w:pStyle w:val="a0"/>
            </w:pPr>
            <w:r w:rsidRPr="00090334">
              <w:rPr>
                <w:rFonts w:hint="eastAsia"/>
              </w:rPr>
              <w:t>AC110－240V/50-60HZ</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控制系统</w:t>
            </w:r>
          </w:p>
        </w:tc>
        <w:tc>
          <w:tcPr>
            <w:tcW w:w="944" w:type="dxa"/>
            <w:hideMark/>
          </w:tcPr>
          <w:p w:rsidR="00090334" w:rsidRPr="00090334" w:rsidRDefault="00090334" w:rsidP="00090334">
            <w:pPr>
              <w:pStyle w:val="a0"/>
              <w:rPr>
                <w:b/>
                <w:bCs/>
              </w:rPr>
            </w:pPr>
            <w:r w:rsidRPr="00090334">
              <w:rPr>
                <w:rFonts w:hint="eastAsia"/>
                <w:b/>
                <w:bCs/>
              </w:rPr>
              <w:t>通道</w:t>
            </w:r>
          </w:p>
        </w:tc>
        <w:tc>
          <w:tcPr>
            <w:tcW w:w="4327" w:type="dxa"/>
            <w:hideMark/>
          </w:tcPr>
          <w:p w:rsidR="00090334" w:rsidRPr="00090334" w:rsidRDefault="00090334" w:rsidP="00090334">
            <w:pPr>
              <w:pStyle w:val="a0"/>
            </w:pPr>
            <w:r w:rsidRPr="00090334">
              <w:rPr>
                <w:rFonts w:hint="eastAsia"/>
              </w:rPr>
              <w:t>8</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协议</w:t>
            </w:r>
          </w:p>
        </w:tc>
        <w:tc>
          <w:tcPr>
            <w:tcW w:w="4327" w:type="dxa"/>
            <w:hideMark/>
          </w:tcPr>
          <w:p w:rsidR="00090334" w:rsidRPr="00090334" w:rsidRDefault="00090334" w:rsidP="00090334">
            <w:pPr>
              <w:pStyle w:val="a0"/>
            </w:pPr>
            <w:r w:rsidRPr="00090334">
              <w:rPr>
                <w:rFonts w:hint="eastAsia"/>
              </w:rPr>
              <w:t>DMX512</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模式</w:t>
            </w:r>
          </w:p>
        </w:tc>
        <w:tc>
          <w:tcPr>
            <w:tcW w:w="4327" w:type="dxa"/>
            <w:hideMark/>
          </w:tcPr>
          <w:p w:rsidR="00090334" w:rsidRPr="00090334" w:rsidRDefault="00090334" w:rsidP="00090334">
            <w:pPr>
              <w:pStyle w:val="a0"/>
            </w:pPr>
            <w:r w:rsidRPr="00090334">
              <w:rPr>
                <w:rFonts w:hint="eastAsia"/>
              </w:rPr>
              <w:t>DMX模式、随机模式、自走模式、声控模式</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散热系统</w:t>
            </w:r>
          </w:p>
        </w:tc>
        <w:tc>
          <w:tcPr>
            <w:tcW w:w="944" w:type="dxa"/>
            <w:hideMark/>
          </w:tcPr>
          <w:p w:rsidR="00090334" w:rsidRPr="00090334" w:rsidRDefault="00090334" w:rsidP="00090334">
            <w:pPr>
              <w:pStyle w:val="a0"/>
              <w:rPr>
                <w:b/>
                <w:bCs/>
              </w:rPr>
            </w:pPr>
            <w:r w:rsidRPr="00090334">
              <w:rPr>
                <w:rFonts w:hint="eastAsia"/>
                <w:b/>
                <w:bCs/>
              </w:rPr>
              <w:t>环境温度</w:t>
            </w:r>
          </w:p>
        </w:tc>
        <w:tc>
          <w:tcPr>
            <w:tcW w:w="4327" w:type="dxa"/>
            <w:hideMark/>
          </w:tcPr>
          <w:p w:rsidR="00090334" w:rsidRPr="00090334" w:rsidRDefault="00090334" w:rsidP="00090334">
            <w:pPr>
              <w:pStyle w:val="a0"/>
            </w:pPr>
            <w:r w:rsidRPr="00090334">
              <w:rPr>
                <w:rFonts w:hint="eastAsia"/>
              </w:rPr>
              <w:t>-10℃—60℃</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保护</w:t>
            </w:r>
          </w:p>
        </w:tc>
        <w:tc>
          <w:tcPr>
            <w:tcW w:w="4327" w:type="dxa"/>
            <w:hideMark/>
          </w:tcPr>
          <w:p w:rsidR="00090334" w:rsidRPr="00090334" w:rsidRDefault="00090334" w:rsidP="00090334">
            <w:pPr>
              <w:pStyle w:val="a0"/>
            </w:pPr>
            <w:r w:rsidRPr="00090334">
              <w:rPr>
                <w:rFonts w:hint="eastAsia"/>
              </w:rPr>
              <w:t>风扇自动跟踪温度</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vAlign w:val="center"/>
            <w:hideMark/>
          </w:tcPr>
          <w:p w:rsidR="00090334" w:rsidRPr="00090334" w:rsidRDefault="00090334" w:rsidP="005E6BE7">
            <w:pPr>
              <w:pStyle w:val="a0"/>
              <w:jc w:val="center"/>
              <w:rPr>
                <w:b/>
                <w:bCs/>
              </w:rPr>
            </w:pPr>
          </w:p>
        </w:tc>
        <w:tc>
          <w:tcPr>
            <w:tcW w:w="6343" w:type="dxa"/>
            <w:gridSpan w:val="3"/>
            <w:hideMark/>
          </w:tcPr>
          <w:p w:rsidR="00090334" w:rsidRPr="00090334" w:rsidRDefault="00090334" w:rsidP="00090334">
            <w:pPr>
              <w:pStyle w:val="a0"/>
              <w:rPr>
                <w:b/>
                <w:bCs/>
              </w:rPr>
            </w:pPr>
            <w:r w:rsidRPr="00090334">
              <w:rPr>
                <w:rFonts w:hint="eastAsia"/>
                <w:b/>
                <w:bCs/>
              </w:rPr>
              <w:t>产品特点</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450"/>
        </w:trPr>
        <w:tc>
          <w:tcPr>
            <w:tcW w:w="538" w:type="dxa"/>
            <w:vMerge/>
            <w:vAlign w:val="center"/>
            <w:hideMark/>
          </w:tcPr>
          <w:p w:rsidR="00090334" w:rsidRPr="00090334" w:rsidRDefault="00090334" w:rsidP="005E6BE7">
            <w:pPr>
              <w:pStyle w:val="a0"/>
              <w:jc w:val="center"/>
              <w:rPr>
                <w:b/>
                <w:bCs/>
              </w:rPr>
            </w:pPr>
          </w:p>
        </w:tc>
        <w:tc>
          <w:tcPr>
            <w:tcW w:w="6343" w:type="dxa"/>
            <w:gridSpan w:val="3"/>
            <w:hideMark/>
          </w:tcPr>
          <w:p w:rsidR="00090334" w:rsidRPr="00090334" w:rsidRDefault="00090334" w:rsidP="00090334">
            <w:pPr>
              <w:pStyle w:val="a0"/>
            </w:pPr>
            <w:r w:rsidRPr="00090334">
              <w:rPr>
                <w:rFonts w:hint="eastAsia"/>
              </w:rPr>
              <w:t>颜色纯正、高亮度、稳定性强、长寿命，可做面光</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557"/>
        </w:trPr>
        <w:tc>
          <w:tcPr>
            <w:tcW w:w="538" w:type="dxa"/>
            <w:noWrap/>
            <w:vAlign w:val="center"/>
          </w:tcPr>
          <w:p w:rsidR="00090334" w:rsidRPr="00090334" w:rsidRDefault="00090334" w:rsidP="005E6BE7">
            <w:pPr>
              <w:pStyle w:val="a0"/>
              <w:jc w:val="center"/>
              <w:rPr>
                <w:b/>
                <w:bCs/>
              </w:rPr>
            </w:pPr>
            <w:r>
              <w:rPr>
                <w:rFonts w:hint="eastAsia"/>
                <w:b/>
                <w:bCs/>
              </w:rPr>
              <w:lastRenderedPageBreak/>
              <w:t>3</w:t>
            </w:r>
          </w:p>
        </w:tc>
        <w:tc>
          <w:tcPr>
            <w:tcW w:w="1070" w:type="dxa"/>
          </w:tcPr>
          <w:p w:rsidR="00090334" w:rsidRPr="00090334" w:rsidRDefault="00090334" w:rsidP="00090334">
            <w:pPr>
              <w:pStyle w:val="a0"/>
              <w:rPr>
                <w:b/>
                <w:bCs/>
              </w:rPr>
            </w:pPr>
          </w:p>
        </w:tc>
        <w:tc>
          <w:tcPr>
            <w:tcW w:w="944" w:type="dxa"/>
          </w:tcPr>
          <w:p w:rsidR="00090334" w:rsidRPr="00090334" w:rsidRDefault="00090334" w:rsidP="00090334">
            <w:pPr>
              <w:pStyle w:val="a0"/>
              <w:rPr>
                <w:b/>
                <w:bCs/>
              </w:rPr>
            </w:pPr>
          </w:p>
        </w:tc>
        <w:tc>
          <w:tcPr>
            <w:tcW w:w="4327" w:type="dxa"/>
            <w:noWrap/>
          </w:tcPr>
          <w:p w:rsidR="00090334" w:rsidRPr="00090334" w:rsidRDefault="00090334" w:rsidP="00090334">
            <w:pPr>
              <w:pStyle w:val="a0"/>
            </w:pPr>
          </w:p>
        </w:tc>
        <w:tc>
          <w:tcPr>
            <w:tcW w:w="722" w:type="dxa"/>
            <w:noWrap/>
          </w:tcPr>
          <w:p w:rsidR="00090334" w:rsidRPr="00090334" w:rsidRDefault="00090334" w:rsidP="00090334">
            <w:pPr>
              <w:pStyle w:val="a0"/>
            </w:pPr>
          </w:p>
        </w:tc>
        <w:tc>
          <w:tcPr>
            <w:tcW w:w="576" w:type="dxa"/>
            <w:noWrap/>
          </w:tcPr>
          <w:p w:rsidR="00090334" w:rsidRPr="00090334" w:rsidRDefault="00090334" w:rsidP="00090334">
            <w:pPr>
              <w:pStyle w:val="a0"/>
            </w:pPr>
          </w:p>
        </w:tc>
        <w:tc>
          <w:tcPr>
            <w:tcW w:w="865" w:type="dxa"/>
            <w:noWrap/>
          </w:tcPr>
          <w:p w:rsidR="00090334" w:rsidRPr="00090334" w:rsidRDefault="00090334" w:rsidP="00090334">
            <w:pPr>
              <w:pStyle w:val="a0"/>
            </w:pPr>
          </w:p>
        </w:tc>
      </w:tr>
      <w:tr w:rsidR="00090334" w:rsidRPr="00090334" w:rsidTr="005E6BE7">
        <w:trPr>
          <w:trHeight w:val="795"/>
        </w:trPr>
        <w:tc>
          <w:tcPr>
            <w:tcW w:w="538" w:type="dxa"/>
            <w:vMerge w:val="restart"/>
            <w:noWrap/>
            <w:vAlign w:val="center"/>
            <w:hideMark/>
          </w:tcPr>
          <w:p w:rsidR="00090334" w:rsidRPr="00090334" w:rsidRDefault="00090334" w:rsidP="005E6BE7">
            <w:pPr>
              <w:pStyle w:val="a0"/>
              <w:jc w:val="center"/>
              <w:rPr>
                <w:b/>
                <w:bCs/>
              </w:rPr>
            </w:pPr>
          </w:p>
        </w:tc>
        <w:tc>
          <w:tcPr>
            <w:tcW w:w="1070" w:type="dxa"/>
            <w:vMerge w:val="restart"/>
            <w:hideMark/>
          </w:tcPr>
          <w:p w:rsidR="00090334" w:rsidRPr="00090334" w:rsidRDefault="00090334" w:rsidP="00090334">
            <w:pPr>
              <w:pStyle w:val="a0"/>
              <w:rPr>
                <w:b/>
                <w:bCs/>
              </w:rPr>
            </w:pPr>
            <w:r w:rsidRPr="00090334">
              <w:rPr>
                <w:rFonts w:hint="eastAsia"/>
                <w:b/>
                <w:bCs/>
              </w:rPr>
              <w:t>产品描述</w:t>
            </w:r>
          </w:p>
        </w:tc>
        <w:tc>
          <w:tcPr>
            <w:tcW w:w="944" w:type="dxa"/>
            <w:vMerge w:val="restart"/>
            <w:hideMark/>
          </w:tcPr>
          <w:p w:rsidR="00090334" w:rsidRPr="00090334" w:rsidRDefault="00090334" w:rsidP="00090334">
            <w:pPr>
              <w:pStyle w:val="a0"/>
              <w:rPr>
                <w:b/>
                <w:bCs/>
              </w:rPr>
            </w:pPr>
            <w:r w:rsidRPr="00090334">
              <w:rPr>
                <w:rFonts w:hint="eastAsia"/>
                <w:b/>
                <w:bCs/>
              </w:rPr>
              <w:t>图片</w:t>
            </w:r>
          </w:p>
        </w:tc>
        <w:tc>
          <w:tcPr>
            <w:tcW w:w="4327" w:type="dxa"/>
            <w:vMerge w:val="restart"/>
            <w:noWrap/>
            <w:hideMark/>
          </w:tcPr>
          <w:p w:rsidR="00090334" w:rsidRPr="00090334" w:rsidRDefault="00090334" w:rsidP="00090334">
            <w:pPr>
              <w:pStyle w:val="a0"/>
            </w:pPr>
            <w:r w:rsidRPr="00090334">
              <w:rPr>
                <w:rFonts w:hint="eastAsia"/>
                <w:noProof/>
              </w:rPr>
              <w:drawing>
                <wp:anchor distT="0" distB="0" distL="114300" distR="114300" simplePos="0" relativeHeight="251657216" behindDoc="0" locked="0" layoutInCell="1" allowOverlap="1" wp14:anchorId="051E1EF6" wp14:editId="6F966F7F">
                  <wp:simplePos x="0" y="0"/>
                  <wp:positionH relativeFrom="column">
                    <wp:posOffset>47625</wp:posOffset>
                  </wp:positionH>
                  <wp:positionV relativeFrom="paragraph">
                    <wp:posOffset>47625</wp:posOffset>
                  </wp:positionV>
                  <wp:extent cx="1057275" cy="704850"/>
                  <wp:effectExtent l="0" t="0" r="0" b="0"/>
                  <wp:wrapNone/>
                  <wp:docPr id="4" name="图片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53465"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90334" w:rsidRPr="00090334" w:rsidRDefault="00090334" w:rsidP="00090334">
            <w:pPr>
              <w:pStyle w:val="a0"/>
            </w:pPr>
          </w:p>
        </w:tc>
        <w:tc>
          <w:tcPr>
            <w:tcW w:w="722" w:type="dxa"/>
            <w:vMerge w:val="restart"/>
            <w:noWrap/>
            <w:vAlign w:val="center"/>
            <w:hideMark/>
          </w:tcPr>
          <w:p w:rsidR="00090334" w:rsidRPr="00090334" w:rsidRDefault="00090334" w:rsidP="00090334">
            <w:pPr>
              <w:pStyle w:val="a0"/>
              <w:jc w:val="center"/>
            </w:pPr>
            <w:r>
              <w:rPr>
                <w:rFonts w:hint="eastAsia"/>
              </w:rPr>
              <w:t>台</w:t>
            </w:r>
          </w:p>
        </w:tc>
        <w:tc>
          <w:tcPr>
            <w:tcW w:w="576" w:type="dxa"/>
            <w:vMerge w:val="restart"/>
            <w:noWrap/>
            <w:vAlign w:val="center"/>
            <w:hideMark/>
          </w:tcPr>
          <w:p w:rsidR="00090334" w:rsidRPr="00090334" w:rsidRDefault="00090334" w:rsidP="00090334">
            <w:pPr>
              <w:pStyle w:val="a0"/>
              <w:jc w:val="center"/>
            </w:pPr>
            <w:r>
              <w:rPr>
                <w:rFonts w:hint="eastAsia"/>
              </w:rPr>
              <w:t>2</w:t>
            </w:r>
          </w:p>
        </w:tc>
        <w:tc>
          <w:tcPr>
            <w:tcW w:w="865" w:type="dxa"/>
            <w:vMerge w:val="restart"/>
            <w:noWrap/>
            <w:vAlign w:val="center"/>
            <w:hideMark/>
          </w:tcPr>
          <w:p w:rsidR="00090334" w:rsidRPr="00090334" w:rsidRDefault="00090334" w:rsidP="00090334">
            <w:pPr>
              <w:pStyle w:val="a0"/>
              <w:jc w:val="center"/>
            </w:pPr>
            <w:r>
              <w:rPr>
                <w:rFonts w:hint="eastAsia"/>
              </w:rPr>
              <w:t>含线材</w:t>
            </w:r>
          </w:p>
        </w:tc>
      </w:tr>
      <w:tr w:rsidR="00090334" w:rsidRPr="00090334" w:rsidTr="005E6BE7">
        <w:trPr>
          <w:trHeight w:val="499"/>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vMerge/>
            <w:hideMark/>
          </w:tcPr>
          <w:p w:rsidR="00090334" w:rsidRPr="00090334" w:rsidRDefault="00090334" w:rsidP="00090334">
            <w:pPr>
              <w:pStyle w:val="a0"/>
              <w:rPr>
                <w:b/>
                <w:bCs/>
              </w:rPr>
            </w:pPr>
          </w:p>
        </w:tc>
        <w:tc>
          <w:tcPr>
            <w:tcW w:w="4327" w:type="dxa"/>
            <w:vMerge/>
            <w:hideMark/>
          </w:tcPr>
          <w:p w:rsidR="00090334" w:rsidRPr="00090334" w:rsidRDefault="00090334" w:rsidP="00090334">
            <w:pPr>
              <w:pStyle w:val="a0"/>
            </w:pP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名称</w:t>
            </w:r>
          </w:p>
        </w:tc>
        <w:tc>
          <w:tcPr>
            <w:tcW w:w="4327" w:type="dxa"/>
            <w:hideMark/>
          </w:tcPr>
          <w:p w:rsidR="00090334" w:rsidRPr="00090334" w:rsidRDefault="00090334" w:rsidP="00090334">
            <w:pPr>
              <w:pStyle w:val="a0"/>
              <w:rPr>
                <w:b/>
                <w:bCs/>
              </w:rPr>
            </w:pPr>
            <w:r w:rsidRPr="00090334">
              <w:rPr>
                <w:rFonts w:hint="eastAsia"/>
                <w:b/>
                <w:bCs/>
              </w:rPr>
              <w:t>追光灯</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型号</w:t>
            </w:r>
          </w:p>
        </w:tc>
        <w:tc>
          <w:tcPr>
            <w:tcW w:w="4327" w:type="dxa"/>
            <w:hideMark/>
          </w:tcPr>
          <w:p w:rsidR="00090334" w:rsidRPr="00090334" w:rsidRDefault="00090334" w:rsidP="00090334">
            <w:pPr>
              <w:pStyle w:val="a0"/>
            </w:pPr>
            <w:r w:rsidRPr="00090334">
              <w:rPr>
                <w:rFonts w:hint="eastAsia"/>
              </w:rPr>
              <w:t>DG-380</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val="restart"/>
            <w:hideMark/>
          </w:tcPr>
          <w:p w:rsidR="00090334" w:rsidRPr="00090334" w:rsidRDefault="00090334" w:rsidP="00090334">
            <w:pPr>
              <w:pStyle w:val="a0"/>
              <w:rPr>
                <w:b/>
                <w:bCs/>
              </w:rPr>
            </w:pPr>
            <w:r w:rsidRPr="00090334">
              <w:rPr>
                <w:rFonts w:hint="eastAsia"/>
                <w:b/>
                <w:bCs/>
              </w:rPr>
              <w:t>光学系统</w:t>
            </w:r>
          </w:p>
        </w:tc>
        <w:tc>
          <w:tcPr>
            <w:tcW w:w="944" w:type="dxa"/>
            <w:hideMark/>
          </w:tcPr>
          <w:p w:rsidR="00090334" w:rsidRPr="00090334" w:rsidRDefault="00090334" w:rsidP="00090334">
            <w:pPr>
              <w:pStyle w:val="a0"/>
              <w:rPr>
                <w:b/>
                <w:bCs/>
              </w:rPr>
            </w:pPr>
            <w:r w:rsidRPr="00090334">
              <w:rPr>
                <w:rFonts w:hint="eastAsia"/>
                <w:b/>
                <w:bCs/>
              </w:rPr>
              <w:t>光源</w:t>
            </w:r>
          </w:p>
        </w:tc>
        <w:tc>
          <w:tcPr>
            <w:tcW w:w="4327" w:type="dxa"/>
            <w:hideMark/>
          </w:tcPr>
          <w:p w:rsidR="00090334" w:rsidRPr="00090334" w:rsidRDefault="00090334" w:rsidP="00090334">
            <w:pPr>
              <w:pStyle w:val="a0"/>
            </w:pPr>
            <w:r w:rsidRPr="00090334">
              <w:rPr>
                <w:rFonts w:hint="eastAsia"/>
              </w:rPr>
              <w:t>欧司朗铂金灯泡 380W</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色温</w:t>
            </w:r>
          </w:p>
        </w:tc>
        <w:tc>
          <w:tcPr>
            <w:tcW w:w="4327" w:type="dxa"/>
            <w:hideMark/>
          </w:tcPr>
          <w:p w:rsidR="00090334" w:rsidRPr="00090334" w:rsidRDefault="00090334" w:rsidP="00090334">
            <w:pPr>
              <w:pStyle w:val="a0"/>
            </w:pPr>
            <w:r w:rsidRPr="00090334">
              <w:rPr>
                <w:rFonts w:hint="eastAsia"/>
              </w:rPr>
              <w:t>7800k</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寿命</w:t>
            </w:r>
          </w:p>
        </w:tc>
        <w:tc>
          <w:tcPr>
            <w:tcW w:w="4327" w:type="dxa"/>
            <w:hideMark/>
          </w:tcPr>
          <w:p w:rsidR="00090334" w:rsidRPr="00090334" w:rsidRDefault="00090334" w:rsidP="00090334">
            <w:pPr>
              <w:pStyle w:val="a0"/>
            </w:pPr>
            <w:r w:rsidRPr="00090334">
              <w:rPr>
                <w:rFonts w:hint="eastAsia"/>
              </w:rPr>
              <w:t>3000小时</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开光角度</w:t>
            </w:r>
          </w:p>
        </w:tc>
        <w:tc>
          <w:tcPr>
            <w:tcW w:w="4327" w:type="dxa"/>
            <w:hideMark/>
          </w:tcPr>
          <w:p w:rsidR="00090334" w:rsidRPr="00090334" w:rsidRDefault="00090334" w:rsidP="00090334">
            <w:pPr>
              <w:pStyle w:val="a0"/>
            </w:pPr>
            <w:r w:rsidRPr="00090334">
              <w:rPr>
                <w:rFonts w:hint="eastAsia"/>
              </w:rPr>
              <w:t>2.8-30度</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val="restart"/>
            <w:hideMark/>
          </w:tcPr>
          <w:p w:rsidR="00090334" w:rsidRPr="00090334" w:rsidRDefault="00090334" w:rsidP="00090334">
            <w:pPr>
              <w:pStyle w:val="a0"/>
              <w:rPr>
                <w:b/>
                <w:bCs/>
              </w:rPr>
            </w:pPr>
            <w:r w:rsidRPr="00090334">
              <w:rPr>
                <w:rFonts w:hint="eastAsia"/>
                <w:b/>
                <w:bCs/>
              </w:rPr>
              <w:t>电源系统</w:t>
            </w:r>
          </w:p>
        </w:tc>
        <w:tc>
          <w:tcPr>
            <w:tcW w:w="944" w:type="dxa"/>
            <w:hideMark/>
          </w:tcPr>
          <w:p w:rsidR="00090334" w:rsidRPr="00090334" w:rsidRDefault="00090334" w:rsidP="00090334">
            <w:pPr>
              <w:pStyle w:val="a0"/>
              <w:rPr>
                <w:b/>
                <w:bCs/>
              </w:rPr>
            </w:pPr>
            <w:r w:rsidRPr="00090334">
              <w:rPr>
                <w:rFonts w:hint="eastAsia"/>
                <w:b/>
                <w:bCs/>
              </w:rPr>
              <w:t>额定功率</w:t>
            </w:r>
          </w:p>
        </w:tc>
        <w:tc>
          <w:tcPr>
            <w:tcW w:w="4327" w:type="dxa"/>
            <w:hideMark/>
          </w:tcPr>
          <w:p w:rsidR="00090334" w:rsidRPr="00090334" w:rsidRDefault="00090334" w:rsidP="00090334">
            <w:pPr>
              <w:pStyle w:val="a0"/>
            </w:pPr>
            <w:r w:rsidRPr="00090334">
              <w:rPr>
                <w:rFonts w:hint="eastAsia"/>
              </w:rPr>
              <w:t>650w</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电压/频率</w:t>
            </w:r>
          </w:p>
        </w:tc>
        <w:tc>
          <w:tcPr>
            <w:tcW w:w="4327" w:type="dxa"/>
            <w:hideMark/>
          </w:tcPr>
          <w:p w:rsidR="00090334" w:rsidRPr="00090334" w:rsidRDefault="00090334" w:rsidP="00090334">
            <w:pPr>
              <w:pStyle w:val="a0"/>
            </w:pPr>
            <w:r w:rsidRPr="00090334">
              <w:rPr>
                <w:rFonts w:hint="eastAsia"/>
              </w:rPr>
              <w:t>AC110－240V/50-60HZ</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val="restart"/>
            <w:hideMark/>
          </w:tcPr>
          <w:p w:rsidR="00090334" w:rsidRPr="00090334" w:rsidRDefault="00090334" w:rsidP="00090334">
            <w:pPr>
              <w:pStyle w:val="a0"/>
              <w:rPr>
                <w:b/>
                <w:bCs/>
              </w:rPr>
            </w:pPr>
            <w:r w:rsidRPr="00090334">
              <w:rPr>
                <w:rFonts w:hint="eastAsia"/>
                <w:b/>
                <w:bCs/>
              </w:rPr>
              <w:t xml:space="preserve"> 功能描述   </w:t>
            </w:r>
          </w:p>
        </w:tc>
        <w:tc>
          <w:tcPr>
            <w:tcW w:w="944" w:type="dxa"/>
            <w:hideMark/>
          </w:tcPr>
          <w:p w:rsidR="00090334" w:rsidRPr="00090334" w:rsidRDefault="00090334" w:rsidP="00090334">
            <w:pPr>
              <w:pStyle w:val="a0"/>
              <w:rPr>
                <w:b/>
                <w:bCs/>
              </w:rPr>
            </w:pPr>
            <w:r w:rsidRPr="00090334">
              <w:rPr>
                <w:rFonts w:hint="eastAsia"/>
                <w:b/>
                <w:bCs/>
              </w:rPr>
              <w:t>颜色</w:t>
            </w:r>
          </w:p>
        </w:tc>
        <w:tc>
          <w:tcPr>
            <w:tcW w:w="4327" w:type="dxa"/>
            <w:hideMark/>
          </w:tcPr>
          <w:p w:rsidR="00090334" w:rsidRPr="00090334" w:rsidRDefault="00090334" w:rsidP="00090334">
            <w:pPr>
              <w:pStyle w:val="a0"/>
            </w:pPr>
            <w:r w:rsidRPr="00090334">
              <w:rPr>
                <w:rFonts w:hint="eastAsia"/>
              </w:rPr>
              <w:t>5种颜色+白光</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色温</w:t>
            </w:r>
          </w:p>
        </w:tc>
        <w:tc>
          <w:tcPr>
            <w:tcW w:w="4327" w:type="dxa"/>
            <w:hideMark/>
          </w:tcPr>
          <w:p w:rsidR="00090334" w:rsidRPr="00090334" w:rsidRDefault="00090334" w:rsidP="00090334">
            <w:pPr>
              <w:pStyle w:val="a0"/>
            </w:pPr>
            <w:r w:rsidRPr="00090334">
              <w:rPr>
                <w:rFonts w:hint="eastAsia"/>
              </w:rPr>
              <w:t>3200k   5400k</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光    闸</w:t>
            </w:r>
          </w:p>
        </w:tc>
        <w:tc>
          <w:tcPr>
            <w:tcW w:w="4327" w:type="dxa"/>
            <w:hideMark/>
          </w:tcPr>
          <w:p w:rsidR="00090334" w:rsidRPr="00090334" w:rsidRDefault="00090334" w:rsidP="00090334">
            <w:pPr>
              <w:pStyle w:val="a0"/>
            </w:pPr>
            <w:r w:rsidRPr="00090334">
              <w:rPr>
                <w:rFonts w:hint="eastAsia"/>
              </w:rPr>
              <w:t>0-100%调节</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1070" w:type="dxa"/>
            <w:vMerge/>
            <w:hideMark/>
          </w:tcPr>
          <w:p w:rsidR="00090334" w:rsidRPr="00090334" w:rsidRDefault="00090334" w:rsidP="00090334">
            <w:pPr>
              <w:pStyle w:val="a0"/>
              <w:rPr>
                <w:b/>
                <w:bCs/>
              </w:rPr>
            </w:pPr>
          </w:p>
        </w:tc>
        <w:tc>
          <w:tcPr>
            <w:tcW w:w="944" w:type="dxa"/>
            <w:hideMark/>
          </w:tcPr>
          <w:p w:rsidR="00090334" w:rsidRPr="00090334" w:rsidRDefault="00090334" w:rsidP="00090334">
            <w:pPr>
              <w:pStyle w:val="a0"/>
              <w:rPr>
                <w:b/>
                <w:bCs/>
              </w:rPr>
            </w:pPr>
            <w:r w:rsidRPr="00090334">
              <w:rPr>
                <w:rFonts w:hint="eastAsia"/>
                <w:b/>
                <w:bCs/>
              </w:rPr>
              <w:t>光    圈</w:t>
            </w:r>
          </w:p>
        </w:tc>
        <w:tc>
          <w:tcPr>
            <w:tcW w:w="4327" w:type="dxa"/>
            <w:hideMark/>
          </w:tcPr>
          <w:p w:rsidR="00090334" w:rsidRPr="00090334" w:rsidRDefault="00090334" w:rsidP="00090334">
            <w:pPr>
              <w:pStyle w:val="a0"/>
            </w:pPr>
            <w:r w:rsidRPr="00090334">
              <w:rPr>
                <w:rFonts w:hint="eastAsia"/>
              </w:rPr>
              <w:t>5-100%</w:t>
            </w:r>
            <w:proofErr w:type="gramStart"/>
            <w:r w:rsidRPr="00090334">
              <w:rPr>
                <w:rFonts w:hint="eastAsia"/>
              </w:rPr>
              <w:t>性线调节</w:t>
            </w:r>
            <w:proofErr w:type="gramEnd"/>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342"/>
        </w:trPr>
        <w:tc>
          <w:tcPr>
            <w:tcW w:w="538" w:type="dxa"/>
            <w:vMerge/>
            <w:hideMark/>
          </w:tcPr>
          <w:p w:rsidR="00090334" w:rsidRPr="00090334" w:rsidRDefault="00090334" w:rsidP="00090334">
            <w:pPr>
              <w:pStyle w:val="a0"/>
              <w:rPr>
                <w:b/>
                <w:bCs/>
              </w:rPr>
            </w:pPr>
          </w:p>
        </w:tc>
        <w:tc>
          <w:tcPr>
            <w:tcW w:w="6343" w:type="dxa"/>
            <w:gridSpan w:val="3"/>
            <w:hideMark/>
          </w:tcPr>
          <w:p w:rsidR="00090334" w:rsidRPr="00090334" w:rsidRDefault="00090334" w:rsidP="00090334">
            <w:pPr>
              <w:pStyle w:val="a0"/>
              <w:rPr>
                <w:b/>
                <w:bCs/>
              </w:rPr>
            </w:pPr>
            <w:r w:rsidRPr="00090334">
              <w:rPr>
                <w:rFonts w:hint="eastAsia"/>
                <w:b/>
                <w:bCs/>
              </w:rPr>
              <w:t>产品特点</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r w:rsidR="00090334" w:rsidRPr="00090334" w:rsidTr="005E6BE7">
        <w:trPr>
          <w:trHeight w:val="420"/>
        </w:trPr>
        <w:tc>
          <w:tcPr>
            <w:tcW w:w="538" w:type="dxa"/>
            <w:vMerge/>
            <w:hideMark/>
          </w:tcPr>
          <w:p w:rsidR="00090334" w:rsidRPr="00090334" w:rsidRDefault="00090334" w:rsidP="00090334">
            <w:pPr>
              <w:pStyle w:val="a0"/>
              <w:rPr>
                <w:b/>
                <w:bCs/>
              </w:rPr>
            </w:pPr>
          </w:p>
        </w:tc>
        <w:tc>
          <w:tcPr>
            <w:tcW w:w="6343" w:type="dxa"/>
            <w:gridSpan w:val="3"/>
            <w:hideMark/>
          </w:tcPr>
          <w:p w:rsidR="005E6BE7" w:rsidRPr="00090334" w:rsidRDefault="00090334" w:rsidP="00090334">
            <w:pPr>
              <w:pStyle w:val="a0"/>
            </w:pPr>
            <w:r w:rsidRPr="00090334">
              <w:rPr>
                <w:rFonts w:hint="eastAsia"/>
              </w:rPr>
              <w:t>高亮度，性能强，有效距离可达100米，操作简单，实用性强</w:t>
            </w:r>
          </w:p>
        </w:tc>
        <w:tc>
          <w:tcPr>
            <w:tcW w:w="722" w:type="dxa"/>
            <w:vMerge/>
            <w:hideMark/>
          </w:tcPr>
          <w:p w:rsidR="00090334" w:rsidRPr="00090334" w:rsidRDefault="00090334" w:rsidP="00090334">
            <w:pPr>
              <w:pStyle w:val="a0"/>
            </w:pPr>
          </w:p>
        </w:tc>
        <w:tc>
          <w:tcPr>
            <w:tcW w:w="576" w:type="dxa"/>
            <w:vMerge/>
            <w:hideMark/>
          </w:tcPr>
          <w:p w:rsidR="00090334" w:rsidRPr="00090334" w:rsidRDefault="00090334" w:rsidP="00090334">
            <w:pPr>
              <w:pStyle w:val="a0"/>
            </w:pPr>
          </w:p>
        </w:tc>
        <w:tc>
          <w:tcPr>
            <w:tcW w:w="865" w:type="dxa"/>
            <w:vMerge/>
            <w:hideMark/>
          </w:tcPr>
          <w:p w:rsidR="00090334" w:rsidRPr="00090334" w:rsidRDefault="00090334" w:rsidP="00090334">
            <w:pPr>
              <w:pStyle w:val="a0"/>
            </w:pPr>
          </w:p>
        </w:tc>
      </w:tr>
    </w:tbl>
    <w:p w:rsidR="00090334" w:rsidRPr="00090334" w:rsidRDefault="00090334" w:rsidP="00720C85">
      <w:pPr>
        <w:pStyle w:val="a0"/>
        <w:sectPr w:rsidR="00090334" w:rsidRPr="00090334" w:rsidSect="008654D2">
          <w:footerReference w:type="default" r:id="rId20"/>
          <w:pgSz w:w="11906" w:h="16838"/>
          <w:pgMar w:top="1440" w:right="1196" w:bottom="1440" w:left="1797" w:header="851" w:footer="992" w:gutter="0"/>
          <w:pgNumType w:fmt="numberInDash"/>
          <w:cols w:space="720"/>
          <w:docGrid w:linePitch="312"/>
        </w:sectPr>
      </w:pPr>
    </w:p>
    <w:p w:rsidR="0097134F" w:rsidRDefault="005E6BE7" w:rsidP="008654D2">
      <w:r w:rsidRPr="005E6BE7">
        <w:rPr>
          <w:rFonts w:hint="eastAsia"/>
        </w:rPr>
        <w:lastRenderedPageBreak/>
        <w:t>二、音响系统整改：</w:t>
      </w:r>
    </w:p>
    <w:tbl>
      <w:tblPr>
        <w:tblStyle w:val="aff1"/>
        <w:tblW w:w="0" w:type="auto"/>
        <w:jc w:val="center"/>
        <w:tblLook w:val="04A0" w:firstRow="1" w:lastRow="0" w:firstColumn="1" w:lastColumn="0" w:noHBand="0" w:noVBand="1"/>
      </w:tblPr>
      <w:tblGrid>
        <w:gridCol w:w="800"/>
        <w:gridCol w:w="1126"/>
        <w:gridCol w:w="4960"/>
        <w:gridCol w:w="1100"/>
        <w:gridCol w:w="1140"/>
      </w:tblGrid>
      <w:tr w:rsidR="005E6BE7" w:rsidRPr="005E6BE7" w:rsidTr="005E6BE7">
        <w:trPr>
          <w:trHeight w:val="561"/>
          <w:jc w:val="center"/>
        </w:trPr>
        <w:tc>
          <w:tcPr>
            <w:tcW w:w="800" w:type="dxa"/>
            <w:vAlign w:val="center"/>
            <w:hideMark/>
          </w:tcPr>
          <w:p w:rsidR="005E6BE7" w:rsidRPr="005E6BE7" w:rsidRDefault="005E6BE7" w:rsidP="005E6BE7">
            <w:pPr>
              <w:pStyle w:val="a0"/>
            </w:pPr>
            <w:r w:rsidRPr="005E6BE7">
              <w:rPr>
                <w:rFonts w:hint="eastAsia"/>
              </w:rPr>
              <w:t>序号</w:t>
            </w:r>
          </w:p>
        </w:tc>
        <w:tc>
          <w:tcPr>
            <w:tcW w:w="1126" w:type="dxa"/>
            <w:vAlign w:val="center"/>
            <w:hideMark/>
          </w:tcPr>
          <w:p w:rsidR="005E6BE7" w:rsidRPr="005E6BE7" w:rsidRDefault="00E41465" w:rsidP="005E6BE7">
            <w:pPr>
              <w:pStyle w:val="a0"/>
              <w:rPr>
                <w:rFonts w:hint="eastAsia"/>
              </w:rPr>
            </w:pPr>
            <w:r>
              <w:rPr>
                <w:rFonts w:hint="eastAsia"/>
              </w:rPr>
              <w:t>名称</w:t>
            </w:r>
          </w:p>
        </w:tc>
        <w:tc>
          <w:tcPr>
            <w:tcW w:w="4960" w:type="dxa"/>
            <w:vAlign w:val="center"/>
            <w:hideMark/>
          </w:tcPr>
          <w:p w:rsidR="005E6BE7" w:rsidRPr="005E6BE7" w:rsidRDefault="005E6BE7" w:rsidP="005E6BE7">
            <w:pPr>
              <w:pStyle w:val="a0"/>
            </w:pPr>
            <w:r w:rsidRPr="005E6BE7">
              <w:t xml:space="preserve">            </w:t>
            </w:r>
            <w:r w:rsidRPr="005E6BE7">
              <w:rPr>
                <w:rFonts w:hint="eastAsia"/>
              </w:rPr>
              <w:t>产</w:t>
            </w:r>
            <w:r w:rsidRPr="005E6BE7">
              <w:t xml:space="preserve"> </w:t>
            </w:r>
            <w:r w:rsidRPr="005E6BE7">
              <w:rPr>
                <w:rFonts w:hint="eastAsia"/>
              </w:rPr>
              <w:t>品</w:t>
            </w:r>
            <w:r w:rsidRPr="005E6BE7">
              <w:t xml:space="preserve"> </w:t>
            </w:r>
            <w:r w:rsidRPr="005E6BE7">
              <w:rPr>
                <w:rFonts w:hint="eastAsia"/>
              </w:rPr>
              <w:t>描</w:t>
            </w:r>
            <w:r w:rsidRPr="005E6BE7">
              <w:t xml:space="preserve"> </w:t>
            </w:r>
            <w:r w:rsidRPr="005E6BE7">
              <w:rPr>
                <w:rFonts w:hint="eastAsia"/>
              </w:rPr>
              <w:t>述</w:t>
            </w:r>
          </w:p>
        </w:tc>
        <w:tc>
          <w:tcPr>
            <w:tcW w:w="1100" w:type="dxa"/>
            <w:vAlign w:val="center"/>
            <w:hideMark/>
          </w:tcPr>
          <w:p w:rsidR="005E6BE7" w:rsidRPr="005E6BE7" w:rsidRDefault="005E6BE7" w:rsidP="005E6BE7">
            <w:pPr>
              <w:pStyle w:val="a0"/>
            </w:pPr>
            <w:r w:rsidRPr="005E6BE7">
              <w:rPr>
                <w:rFonts w:hint="eastAsia"/>
              </w:rPr>
              <w:t>数</w:t>
            </w:r>
            <w:r w:rsidRPr="005E6BE7">
              <w:t xml:space="preserve"> </w:t>
            </w:r>
            <w:r w:rsidRPr="005E6BE7">
              <w:rPr>
                <w:rFonts w:hint="eastAsia"/>
              </w:rPr>
              <w:t>量</w:t>
            </w:r>
          </w:p>
        </w:tc>
        <w:tc>
          <w:tcPr>
            <w:tcW w:w="1140" w:type="dxa"/>
            <w:vAlign w:val="center"/>
            <w:hideMark/>
          </w:tcPr>
          <w:p w:rsidR="005E6BE7" w:rsidRPr="005E6BE7" w:rsidRDefault="005E6BE7" w:rsidP="005E6BE7">
            <w:pPr>
              <w:pStyle w:val="a0"/>
            </w:pPr>
            <w:r w:rsidRPr="005E6BE7">
              <w:rPr>
                <w:rFonts w:hint="eastAsia"/>
              </w:rPr>
              <w:t>单</w:t>
            </w:r>
            <w:r w:rsidRPr="005E6BE7">
              <w:t xml:space="preserve"> </w:t>
            </w:r>
            <w:r w:rsidRPr="005E6BE7">
              <w:rPr>
                <w:rFonts w:hint="eastAsia"/>
              </w:rPr>
              <w:t>位</w:t>
            </w:r>
          </w:p>
        </w:tc>
      </w:tr>
      <w:tr w:rsidR="005E6BE7" w:rsidRPr="005E6BE7" w:rsidTr="005E6BE7">
        <w:trPr>
          <w:trHeight w:val="2959"/>
          <w:jc w:val="center"/>
        </w:trPr>
        <w:tc>
          <w:tcPr>
            <w:tcW w:w="800" w:type="dxa"/>
            <w:noWrap/>
            <w:vAlign w:val="center"/>
            <w:hideMark/>
          </w:tcPr>
          <w:p w:rsidR="005E6BE7" w:rsidRPr="005E6BE7" w:rsidRDefault="005E6BE7" w:rsidP="005E6BE7">
            <w:pPr>
              <w:pStyle w:val="a0"/>
            </w:pPr>
            <w:r w:rsidRPr="005E6BE7">
              <w:t>1</w:t>
            </w:r>
          </w:p>
        </w:tc>
        <w:tc>
          <w:tcPr>
            <w:tcW w:w="1126" w:type="dxa"/>
            <w:vAlign w:val="center"/>
            <w:hideMark/>
          </w:tcPr>
          <w:p w:rsidR="005E6BE7" w:rsidRPr="005E6BE7" w:rsidRDefault="00E41465" w:rsidP="005E6BE7">
            <w:pPr>
              <w:pStyle w:val="a0"/>
            </w:pPr>
            <w:r w:rsidRPr="005E6BE7">
              <w:rPr>
                <w:rFonts w:hint="eastAsia"/>
              </w:rPr>
              <w:t>扬声器</w:t>
            </w:r>
          </w:p>
        </w:tc>
        <w:tc>
          <w:tcPr>
            <w:tcW w:w="4960" w:type="dxa"/>
            <w:vAlign w:val="center"/>
            <w:hideMark/>
          </w:tcPr>
          <w:p w:rsidR="005E6BE7" w:rsidRPr="005E6BE7" w:rsidRDefault="005E6BE7" w:rsidP="005E6BE7">
            <w:pPr>
              <w:pStyle w:val="a0"/>
            </w:pPr>
            <w:r w:rsidRPr="005E6BE7">
              <w:rPr>
                <w:rFonts w:hint="eastAsia"/>
              </w:rPr>
              <w:t>扬声器单元:LF 1X10"低音  HF 1×3"压缩高音；</w:t>
            </w:r>
            <w:r w:rsidRPr="005E6BE7">
              <w:rPr>
                <w:rFonts w:hint="eastAsia"/>
              </w:rPr>
              <w:br/>
              <w:t xml:space="preserve">频响范围：60Hz-18KHz（±3）； </w:t>
            </w:r>
            <w:r w:rsidRPr="005E6BE7">
              <w:rPr>
                <w:rFonts w:hint="eastAsia"/>
              </w:rPr>
              <w:br/>
              <w:t>灵敏度：HF 112dB，LF:96dB；</w:t>
            </w:r>
            <w:r w:rsidRPr="005E6BE7">
              <w:rPr>
                <w:rFonts w:hint="eastAsia"/>
              </w:rPr>
              <w:br/>
              <w:t>额定功率: HF/LF:80W/350W；</w:t>
            </w:r>
            <w:r w:rsidRPr="005E6BE7">
              <w:rPr>
                <w:rFonts w:hint="eastAsia"/>
              </w:rPr>
              <w:br/>
              <w:t>额定阻抗HF/LF: 16/16Ω；</w:t>
            </w:r>
            <w:r w:rsidRPr="005E6BE7">
              <w:rPr>
                <w:rFonts w:hint="eastAsia"/>
              </w:rPr>
              <w:br/>
              <w:t>指向性（HXV）:90°(H)0°</w:t>
            </w:r>
            <w:r w:rsidRPr="005E6BE7">
              <w:rPr>
                <w:rFonts w:ascii="微软雅黑" w:eastAsia="微软雅黑" w:hAnsi="微软雅黑" w:cs="微软雅黑" w:hint="eastAsia"/>
              </w:rPr>
              <w:t>―</w:t>
            </w:r>
            <w:r w:rsidRPr="005E6BE7">
              <w:rPr>
                <w:rFonts w:hint="eastAsia"/>
              </w:rPr>
              <w:t>10°(V)；</w:t>
            </w:r>
            <w:r w:rsidRPr="005E6BE7">
              <w:rPr>
                <w:rFonts w:hint="eastAsia"/>
              </w:rPr>
              <w:br/>
              <w:t>最大声压级：HF:132/138dB,LF:126/132dB</w:t>
            </w:r>
            <w:r w:rsidRPr="005E6BE7">
              <w:rPr>
                <w:rFonts w:hint="eastAsia"/>
              </w:rPr>
              <w:br/>
              <w:t>连接器： 2×4针 WEIPU4插座；</w:t>
            </w:r>
            <w:r w:rsidRPr="005E6BE7">
              <w:rPr>
                <w:rFonts w:hint="eastAsia"/>
              </w:rPr>
              <w:br/>
              <w:t xml:space="preserve">连接方式：（LF）1-2+，（HF）3-4+ </w:t>
            </w:r>
            <w:r w:rsidRPr="005E6BE7">
              <w:rPr>
                <w:rFonts w:hint="eastAsia"/>
              </w:rPr>
              <w:br/>
              <w:t>尺寸:360×304×260(mm)；净重:13kg；</w:t>
            </w:r>
          </w:p>
        </w:tc>
        <w:tc>
          <w:tcPr>
            <w:tcW w:w="1100" w:type="dxa"/>
            <w:vAlign w:val="center"/>
            <w:hideMark/>
          </w:tcPr>
          <w:p w:rsidR="005E6BE7" w:rsidRPr="005E6BE7" w:rsidRDefault="005E6BE7" w:rsidP="005E6BE7">
            <w:pPr>
              <w:pStyle w:val="a0"/>
            </w:pPr>
            <w:r w:rsidRPr="005E6BE7">
              <w:rPr>
                <w:rFonts w:hint="eastAsia"/>
              </w:rPr>
              <w:t>8</w:t>
            </w:r>
          </w:p>
        </w:tc>
        <w:tc>
          <w:tcPr>
            <w:tcW w:w="1140" w:type="dxa"/>
            <w:noWrap/>
            <w:vAlign w:val="center"/>
            <w:hideMark/>
          </w:tcPr>
          <w:p w:rsidR="005E6BE7" w:rsidRPr="005E6BE7" w:rsidRDefault="005E6BE7" w:rsidP="005E6BE7">
            <w:pPr>
              <w:pStyle w:val="a0"/>
            </w:pPr>
            <w:r w:rsidRPr="005E6BE7">
              <w:rPr>
                <w:rFonts w:hint="eastAsia"/>
              </w:rPr>
              <w:t>只</w:t>
            </w:r>
          </w:p>
        </w:tc>
      </w:tr>
      <w:tr w:rsidR="005E6BE7" w:rsidRPr="005E6BE7" w:rsidTr="005E6BE7">
        <w:trPr>
          <w:trHeight w:val="1200"/>
          <w:jc w:val="center"/>
        </w:trPr>
        <w:tc>
          <w:tcPr>
            <w:tcW w:w="800" w:type="dxa"/>
            <w:noWrap/>
            <w:vAlign w:val="center"/>
            <w:hideMark/>
          </w:tcPr>
          <w:p w:rsidR="005E6BE7" w:rsidRPr="005E6BE7" w:rsidRDefault="005E6BE7" w:rsidP="005E6BE7">
            <w:pPr>
              <w:pStyle w:val="a0"/>
            </w:pPr>
            <w:r w:rsidRPr="005E6BE7">
              <w:t>2</w:t>
            </w:r>
          </w:p>
        </w:tc>
        <w:tc>
          <w:tcPr>
            <w:tcW w:w="1126" w:type="dxa"/>
            <w:vAlign w:val="center"/>
            <w:hideMark/>
          </w:tcPr>
          <w:p w:rsidR="005E6BE7" w:rsidRPr="005E6BE7" w:rsidRDefault="00E41465" w:rsidP="005E6BE7">
            <w:pPr>
              <w:pStyle w:val="a0"/>
            </w:pPr>
            <w:r w:rsidRPr="005E6BE7">
              <w:rPr>
                <w:rFonts w:hint="eastAsia"/>
              </w:rPr>
              <w:t>扬声器</w:t>
            </w:r>
          </w:p>
        </w:tc>
        <w:tc>
          <w:tcPr>
            <w:tcW w:w="4960" w:type="dxa"/>
            <w:vAlign w:val="center"/>
            <w:hideMark/>
          </w:tcPr>
          <w:p w:rsidR="005E6BE7" w:rsidRPr="005E6BE7" w:rsidRDefault="005E6BE7" w:rsidP="005E6BE7">
            <w:pPr>
              <w:pStyle w:val="a0"/>
            </w:pPr>
            <w:r w:rsidRPr="005E6BE7">
              <w:rPr>
                <w:rFonts w:hint="eastAsia"/>
              </w:rPr>
              <w:t>有源单十五寸低音扬声器</w:t>
            </w:r>
          </w:p>
        </w:tc>
        <w:tc>
          <w:tcPr>
            <w:tcW w:w="1100" w:type="dxa"/>
            <w:vAlign w:val="center"/>
            <w:hideMark/>
          </w:tcPr>
          <w:p w:rsidR="005E6BE7" w:rsidRPr="005E6BE7" w:rsidRDefault="005E6BE7" w:rsidP="005E6BE7">
            <w:pPr>
              <w:pStyle w:val="a0"/>
            </w:pPr>
            <w:r w:rsidRPr="005E6BE7">
              <w:rPr>
                <w:rFonts w:hint="eastAsia"/>
              </w:rPr>
              <w:t>4</w:t>
            </w:r>
          </w:p>
        </w:tc>
        <w:tc>
          <w:tcPr>
            <w:tcW w:w="1140" w:type="dxa"/>
            <w:noWrap/>
            <w:vAlign w:val="center"/>
            <w:hideMark/>
          </w:tcPr>
          <w:p w:rsidR="005E6BE7" w:rsidRPr="005E6BE7" w:rsidRDefault="005E6BE7" w:rsidP="005E6BE7">
            <w:pPr>
              <w:pStyle w:val="a0"/>
            </w:pPr>
            <w:r w:rsidRPr="005E6BE7">
              <w:rPr>
                <w:rFonts w:hint="eastAsia"/>
              </w:rPr>
              <w:t>只</w:t>
            </w:r>
          </w:p>
        </w:tc>
      </w:tr>
      <w:tr w:rsidR="005E6BE7" w:rsidRPr="005E6BE7" w:rsidTr="005E6BE7">
        <w:trPr>
          <w:trHeight w:val="3079"/>
          <w:jc w:val="center"/>
        </w:trPr>
        <w:tc>
          <w:tcPr>
            <w:tcW w:w="800" w:type="dxa"/>
            <w:noWrap/>
            <w:vAlign w:val="center"/>
            <w:hideMark/>
          </w:tcPr>
          <w:p w:rsidR="005E6BE7" w:rsidRPr="005E6BE7" w:rsidRDefault="005E6BE7" w:rsidP="005E6BE7">
            <w:pPr>
              <w:pStyle w:val="a0"/>
            </w:pPr>
            <w:r w:rsidRPr="005E6BE7">
              <w:t>3</w:t>
            </w:r>
          </w:p>
        </w:tc>
        <w:tc>
          <w:tcPr>
            <w:tcW w:w="1126" w:type="dxa"/>
            <w:vAlign w:val="center"/>
            <w:hideMark/>
          </w:tcPr>
          <w:p w:rsidR="005E6BE7" w:rsidRPr="005E6BE7" w:rsidRDefault="00E41465" w:rsidP="005E6BE7">
            <w:pPr>
              <w:pStyle w:val="a0"/>
            </w:pPr>
            <w:r w:rsidRPr="005E6BE7">
              <w:rPr>
                <w:rFonts w:hint="eastAsia"/>
              </w:rPr>
              <w:t>扬声器</w:t>
            </w:r>
          </w:p>
        </w:tc>
        <w:tc>
          <w:tcPr>
            <w:tcW w:w="4960" w:type="dxa"/>
            <w:vAlign w:val="center"/>
            <w:hideMark/>
          </w:tcPr>
          <w:p w:rsidR="005E6BE7" w:rsidRPr="005E6BE7" w:rsidRDefault="005E6BE7" w:rsidP="005E6BE7">
            <w:pPr>
              <w:pStyle w:val="a0"/>
            </w:pPr>
            <w:r w:rsidRPr="005E6BE7">
              <w:rPr>
                <w:rFonts w:hint="eastAsia"/>
              </w:rPr>
              <w:t>系统：单12寸两分频可旋转渐变指向号筒音箱；</w:t>
            </w:r>
            <w:r w:rsidRPr="005E6BE7">
              <w:rPr>
                <w:rFonts w:hint="eastAsia"/>
              </w:rPr>
              <w:br/>
              <w:t>扬声器单元:LF 1×12"（75mm音圈）低音， HF 1×44mm压缩高音；</w:t>
            </w:r>
            <w:r w:rsidRPr="005E6BE7">
              <w:rPr>
                <w:rFonts w:hint="eastAsia"/>
              </w:rPr>
              <w:br/>
              <w:t xml:space="preserve">频响范围：60Hz-18kHz（±3dB）50Hz-20KHz（-10dB）； </w:t>
            </w:r>
            <w:r w:rsidRPr="005E6BE7">
              <w:rPr>
                <w:rFonts w:hint="eastAsia"/>
              </w:rPr>
              <w:br/>
              <w:t>灵敏度：96dB；额定功率:400W；阻抗:8Ω；</w:t>
            </w:r>
            <w:r w:rsidRPr="005E6BE7">
              <w:rPr>
                <w:rFonts w:hint="eastAsia"/>
              </w:rPr>
              <w:br/>
              <w:t>指向性（HXV）:50-100°(H)55°(V)恒定指向；</w:t>
            </w:r>
            <w:r w:rsidRPr="005E6BE7">
              <w:rPr>
                <w:rFonts w:hint="eastAsia"/>
              </w:rPr>
              <w:br/>
              <w:t>最大声压级：122（连续）/128dB（峰值）；</w:t>
            </w:r>
            <w:r w:rsidRPr="005E6BE7">
              <w:rPr>
                <w:rFonts w:hint="eastAsia"/>
              </w:rPr>
              <w:br/>
              <w:t xml:space="preserve">连接方式：1+1-， </w:t>
            </w:r>
            <w:proofErr w:type="spellStart"/>
            <w:r w:rsidRPr="005E6BE7">
              <w:rPr>
                <w:rFonts w:hint="eastAsia"/>
              </w:rPr>
              <w:t>Neutrik</w:t>
            </w:r>
            <w:proofErr w:type="spellEnd"/>
            <w:r w:rsidRPr="005E6BE7">
              <w:rPr>
                <w:rFonts w:hint="eastAsia"/>
              </w:rPr>
              <w:t xml:space="preserve"> </w:t>
            </w:r>
            <w:proofErr w:type="spellStart"/>
            <w:r w:rsidRPr="005E6BE7">
              <w:rPr>
                <w:rFonts w:hint="eastAsia"/>
              </w:rPr>
              <w:t>Speakon</w:t>
            </w:r>
            <w:proofErr w:type="spellEnd"/>
            <w:r w:rsidRPr="005E6BE7">
              <w:rPr>
                <w:rFonts w:hint="eastAsia"/>
              </w:rPr>
              <w:t xml:space="preserve">； </w:t>
            </w:r>
            <w:r w:rsidRPr="005E6BE7">
              <w:rPr>
                <w:rFonts w:hint="eastAsia"/>
              </w:rPr>
              <w:br/>
              <w:t>尺寸:576×372×384(mm)；净重:23kg；</w:t>
            </w:r>
          </w:p>
        </w:tc>
        <w:tc>
          <w:tcPr>
            <w:tcW w:w="1100" w:type="dxa"/>
            <w:vAlign w:val="center"/>
            <w:hideMark/>
          </w:tcPr>
          <w:p w:rsidR="005E6BE7" w:rsidRPr="005E6BE7" w:rsidRDefault="005E6BE7" w:rsidP="005E6BE7">
            <w:pPr>
              <w:pStyle w:val="a0"/>
            </w:pPr>
            <w:r w:rsidRPr="005E6BE7">
              <w:rPr>
                <w:rFonts w:hint="eastAsia"/>
              </w:rPr>
              <w:t>2</w:t>
            </w:r>
          </w:p>
        </w:tc>
        <w:tc>
          <w:tcPr>
            <w:tcW w:w="1140" w:type="dxa"/>
            <w:noWrap/>
            <w:vAlign w:val="center"/>
            <w:hideMark/>
          </w:tcPr>
          <w:p w:rsidR="005E6BE7" w:rsidRPr="005E6BE7" w:rsidRDefault="005E6BE7" w:rsidP="005E6BE7">
            <w:pPr>
              <w:pStyle w:val="a0"/>
            </w:pPr>
            <w:r w:rsidRPr="005E6BE7">
              <w:rPr>
                <w:rFonts w:hint="eastAsia"/>
              </w:rPr>
              <w:t>只</w:t>
            </w:r>
          </w:p>
        </w:tc>
      </w:tr>
      <w:tr w:rsidR="005E6BE7" w:rsidRPr="005E6BE7" w:rsidTr="005E6BE7">
        <w:trPr>
          <w:trHeight w:val="435"/>
          <w:jc w:val="center"/>
        </w:trPr>
        <w:tc>
          <w:tcPr>
            <w:tcW w:w="800" w:type="dxa"/>
            <w:noWrap/>
            <w:vAlign w:val="center"/>
            <w:hideMark/>
          </w:tcPr>
          <w:p w:rsidR="005E6BE7" w:rsidRPr="005E6BE7" w:rsidRDefault="005E6BE7" w:rsidP="005E6BE7">
            <w:pPr>
              <w:pStyle w:val="a0"/>
            </w:pPr>
            <w:r w:rsidRPr="005E6BE7">
              <w:t>4</w:t>
            </w:r>
          </w:p>
        </w:tc>
        <w:tc>
          <w:tcPr>
            <w:tcW w:w="1126" w:type="dxa"/>
            <w:vAlign w:val="center"/>
            <w:hideMark/>
          </w:tcPr>
          <w:p w:rsidR="005E6BE7" w:rsidRPr="005E6BE7" w:rsidRDefault="005E6BE7" w:rsidP="005E6BE7">
            <w:pPr>
              <w:pStyle w:val="a0"/>
            </w:pPr>
            <w:r w:rsidRPr="005E6BE7">
              <w:rPr>
                <w:rFonts w:hint="eastAsia"/>
              </w:rPr>
              <w:t>话筒系统</w:t>
            </w:r>
          </w:p>
        </w:tc>
        <w:tc>
          <w:tcPr>
            <w:tcW w:w="4960" w:type="dxa"/>
            <w:vAlign w:val="center"/>
            <w:hideMark/>
          </w:tcPr>
          <w:p w:rsidR="005E6BE7" w:rsidRPr="005E6BE7" w:rsidRDefault="005E6BE7" w:rsidP="005E6BE7">
            <w:pPr>
              <w:pStyle w:val="a0"/>
            </w:pPr>
            <w:r w:rsidRPr="005E6BE7">
              <w:rPr>
                <w:rFonts w:hint="eastAsia"/>
              </w:rPr>
              <w:t>无线手持话筒8支，信号放大器</w:t>
            </w:r>
          </w:p>
        </w:tc>
        <w:tc>
          <w:tcPr>
            <w:tcW w:w="1100" w:type="dxa"/>
            <w:vAlign w:val="center"/>
            <w:hideMark/>
          </w:tcPr>
          <w:p w:rsidR="005E6BE7" w:rsidRPr="005E6BE7" w:rsidRDefault="005E6BE7" w:rsidP="005E6BE7">
            <w:pPr>
              <w:pStyle w:val="a0"/>
            </w:pPr>
            <w:r w:rsidRPr="005E6BE7">
              <w:rPr>
                <w:rFonts w:hint="eastAsia"/>
              </w:rPr>
              <w:t>4</w:t>
            </w:r>
          </w:p>
        </w:tc>
        <w:tc>
          <w:tcPr>
            <w:tcW w:w="1140" w:type="dxa"/>
            <w:vAlign w:val="center"/>
            <w:hideMark/>
          </w:tcPr>
          <w:p w:rsidR="005E6BE7" w:rsidRPr="005E6BE7" w:rsidRDefault="005E6BE7" w:rsidP="005E6BE7">
            <w:pPr>
              <w:pStyle w:val="a0"/>
            </w:pPr>
            <w:r w:rsidRPr="005E6BE7">
              <w:rPr>
                <w:rFonts w:hint="eastAsia"/>
              </w:rPr>
              <w:t>套</w:t>
            </w:r>
          </w:p>
        </w:tc>
      </w:tr>
      <w:tr w:rsidR="005E6BE7" w:rsidRPr="005E6BE7" w:rsidTr="005E6BE7">
        <w:trPr>
          <w:trHeight w:val="435"/>
          <w:jc w:val="center"/>
        </w:trPr>
        <w:tc>
          <w:tcPr>
            <w:tcW w:w="800" w:type="dxa"/>
            <w:noWrap/>
            <w:vAlign w:val="center"/>
            <w:hideMark/>
          </w:tcPr>
          <w:p w:rsidR="005E6BE7" w:rsidRPr="005E6BE7" w:rsidRDefault="005E6BE7" w:rsidP="005E6BE7">
            <w:pPr>
              <w:pStyle w:val="a0"/>
            </w:pPr>
            <w:r w:rsidRPr="005E6BE7">
              <w:t>5</w:t>
            </w:r>
          </w:p>
        </w:tc>
        <w:tc>
          <w:tcPr>
            <w:tcW w:w="1126" w:type="dxa"/>
            <w:vAlign w:val="center"/>
            <w:hideMark/>
          </w:tcPr>
          <w:p w:rsidR="005E6BE7" w:rsidRPr="005E6BE7" w:rsidRDefault="005E6BE7" w:rsidP="005E6BE7">
            <w:pPr>
              <w:pStyle w:val="a0"/>
            </w:pPr>
            <w:r w:rsidRPr="005E6BE7">
              <w:rPr>
                <w:rFonts w:hint="eastAsia"/>
              </w:rPr>
              <w:t>音控系统</w:t>
            </w:r>
          </w:p>
        </w:tc>
        <w:tc>
          <w:tcPr>
            <w:tcW w:w="4960" w:type="dxa"/>
            <w:vAlign w:val="center"/>
            <w:hideMark/>
          </w:tcPr>
          <w:p w:rsidR="005E6BE7" w:rsidRPr="005E6BE7" w:rsidRDefault="005E6BE7" w:rsidP="005E6BE7">
            <w:pPr>
              <w:pStyle w:val="a0"/>
            </w:pPr>
            <w:r w:rsidRPr="005E6BE7">
              <w:rPr>
                <w:rFonts w:hint="eastAsia"/>
              </w:rPr>
              <w:t>数字调音台32路输入16输出，舞台音频信号接口箱</w:t>
            </w:r>
          </w:p>
        </w:tc>
        <w:tc>
          <w:tcPr>
            <w:tcW w:w="1100" w:type="dxa"/>
            <w:vAlign w:val="center"/>
            <w:hideMark/>
          </w:tcPr>
          <w:p w:rsidR="005E6BE7" w:rsidRPr="005E6BE7" w:rsidRDefault="005E6BE7" w:rsidP="005E6BE7">
            <w:pPr>
              <w:pStyle w:val="a0"/>
            </w:pPr>
            <w:r w:rsidRPr="005E6BE7">
              <w:rPr>
                <w:rFonts w:hint="eastAsia"/>
              </w:rPr>
              <w:t>1</w:t>
            </w:r>
          </w:p>
        </w:tc>
        <w:tc>
          <w:tcPr>
            <w:tcW w:w="1140" w:type="dxa"/>
            <w:vAlign w:val="center"/>
            <w:hideMark/>
          </w:tcPr>
          <w:p w:rsidR="005E6BE7" w:rsidRPr="005E6BE7" w:rsidRDefault="005E6BE7" w:rsidP="005E6BE7">
            <w:pPr>
              <w:pStyle w:val="a0"/>
            </w:pPr>
            <w:r w:rsidRPr="005E6BE7">
              <w:rPr>
                <w:rFonts w:hint="eastAsia"/>
              </w:rPr>
              <w:t>套</w:t>
            </w:r>
          </w:p>
        </w:tc>
      </w:tr>
      <w:tr w:rsidR="005E6BE7" w:rsidRPr="005E6BE7" w:rsidTr="005E6BE7">
        <w:trPr>
          <w:trHeight w:val="435"/>
          <w:jc w:val="center"/>
        </w:trPr>
        <w:tc>
          <w:tcPr>
            <w:tcW w:w="800" w:type="dxa"/>
            <w:noWrap/>
            <w:vAlign w:val="center"/>
            <w:hideMark/>
          </w:tcPr>
          <w:p w:rsidR="005E6BE7" w:rsidRPr="005E6BE7" w:rsidRDefault="005E6BE7" w:rsidP="005E6BE7">
            <w:pPr>
              <w:pStyle w:val="a0"/>
            </w:pPr>
            <w:r w:rsidRPr="005E6BE7">
              <w:t>6</w:t>
            </w:r>
          </w:p>
        </w:tc>
        <w:tc>
          <w:tcPr>
            <w:tcW w:w="1126" w:type="dxa"/>
            <w:vAlign w:val="center"/>
            <w:hideMark/>
          </w:tcPr>
          <w:p w:rsidR="005E6BE7" w:rsidRPr="005E6BE7" w:rsidRDefault="005E6BE7" w:rsidP="005E6BE7">
            <w:pPr>
              <w:pStyle w:val="a0"/>
            </w:pPr>
            <w:r w:rsidRPr="005E6BE7">
              <w:rPr>
                <w:rFonts w:hint="eastAsia"/>
              </w:rPr>
              <w:t>信号线</w:t>
            </w:r>
          </w:p>
        </w:tc>
        <w:tc>
          <w:tcPr>
            <w:tcW w:w="4960" w:type="dxa"/>
            <w:vAlign w:val="center"/>
            <w:hideMark/>
          </w:tcPr>
          <w:p w:rsidR="005E6BE7" w:rsidRPr="005E6BE7" w:rsidRDefault="005E6BE7" w:rsidP="005E6BE7">
            <w:pPr>
              <w:pStyle w:val="a0"/>
            </w:pPr>
            <w:r w:rsidRPr="005E6BE7">
              <w:rPr>
                <w:rFonts w:hint="eastAsia"/>
              </w:rPr>
              <w:t>调音台及接口箱周边线材</w:t>
            </w:r>
          </w:p>
        </w:tc>
        <w:tc>
          <w:tcPr>
            <w:tcW w:w="1100" w:type="dxa"/>
            <w:vAlign w:val="center"/>
            <w:hideMark/>
          </w:tcPr>
          <w:p w:rsidR="005E6BE7" w:rsidRPr="005E6BE7" w:rsidRDefault="005E6BE7" w:rsidP="005E6BE7">
            <w:pPr>
              <w:pStyle w:val="a0"/>
            </w:pPr>
            <w:r w:rsidRPr="005E6BE7">
              <w:rPr>
                <w:rFonts w:hint="eastAsia"/>
              </w:rPr>
              <w:t>2</w:t>
            </w:r>
          </w:p>
        </w:tc>
        <w:tc>
          <w:tcPr>
            <w:tcW w:w="1140" w:type="dxa"/>
            <w:vAlign w:val="center"/>
            <w:hideMark/>
          </w:tcPr>
          <w:p w:rsidR="005E6BE7" w:rsidRPr="005E6BE7" w:rsidRDefault="005E6BE7" w:rsidP="005E6BE7">
            <w:pPr>
              <w:pStyle w:val="a0"/>
            </w:pPr>
            <w:r w:rsidRPr="005E6BE7">
              <w:rPr>
                <w:rFonts w:hint="eastAsia"/>
              </w:rPr>
              <w:t>套</w:t>
            </w:r>
          </w:p>
        </w:tc>
      </w:tr>
      <w:tr w:rsidR="005E6BE7" w:rsidRPr="005E6BE7" w:rsidTr="005E6BE7">
        <w:trPr>
          <w:trHeight w:val="315"/>
          <w:jc w:val="center"/>
        </w:trPr>
        <w:tc>
          <w:tcPr>
            <w:tcW w:w="800" w:type="dxa"/>
            <w:noWrap/>
            <w:vAlign w:val="center"/>
            <w:hideMark/>
          </w:tcPr>
          <w:p w:rsidR="005E6BE7" w:rsidRPr="005E6BE7" w:rsidRDefault="005E6BE7" w:rsidP="005E6BE7">
            <w:pPr>
              <w:pStyle w:val="a0"/>
            </w:pPr>
            <w:r w:rsidRPr="005E6BE7">
              <w:t>7</w:t>
            </w:r>
          </w:p>
        </w:tc>
        <w:tc>
          <w:tcPr>
            <w:tcW w:w="1126" w:type="dxa"/>
            <w:vAlign w:val="center"/>
            <w:hideMark/>
          </w:tcPr>
          <w:p w:rsidR="005E6BE7" w:rsidRPr="005E6BE7" w:rsidRDefault="005E6BE7" w:rsidP="005E6BE7">
            <w:pPr>
              <w:pStyle w:val="a0"/>
            </w:pPr>
            <w:r w:rsidRPr="005E6BE7">
              <w:rPr>
                <w:rFonts w:hint="eastAsia"/>
              </w:rPr>
              <w:t>NL4-5</w:t>
            </w:r>
          </w:p>
        </w:tc>
        <w:tc>
          <w:tcPr>
            <w:tcW w:w="4960" w:type="dxa"/>
            <w:vAlign w:val="center"/>
            <w:hideMark/>
          </w:tcPr>
          <w:p w:rsidR="005E6BE7" w:rsidRPr="005E6BE7" w:rsidRDefault="005E6BE7" w:rsidP="005E6BE7">
            <w:pPr>
              <w:pStyle w:val="a0"/>
            </w:pPr>
            <w:r w:rsidRPr="005E6BE7">
              <w:rPr>
                <w:rFonts w:hint="eastAsia"/>
              </w:rPr>
              <w:t>NL4 5M4芯喇叭缆（含2个NL4插头）</w:t>
            </w:r>
          </w:p>
        </w:tc>
        <w:tc>
          <w:tcPr>
            <w:tcW w:w="1100" w:type="dxa"/>
            <w:noWrap/>
            <w:vAlign w:val="center"/>
            <w:hideMark/>
          </w:tcPr>
          <w:p w:rsidR="005E6BE7" w:rsidRPr="005E6BE7" w:rsidRDefault="005E6BE7" w:rsidP="005E6BE7">
            <w:pPr>
              <w:pStyle w:val="a0"/>
            </w:pPr>
            <w:r w:rsidRPr="005E6BE7">
              <w:rPr>
                <w:rFonts w:hint="eastAsia"/>
              </w:rPr>
              <w:t>4</w:t>
            </w:r>
          </w:p>
        </w:tc>
        <w:tc>
          <w:tcPr>
            <w:tcW w:w="1140" w:type="dxa"/>
            <w:vAlign w:val="center"/>
            <w:hideMark/>
          </w:tcPr>
          <w:p w:rsidR="005E6BE7" w:rsidRPr="005E6BE7" w:rsidRDefault="005E6BE7" w:rsidP="005E6BE7">
            <w:pPr>
              <w:pStyle w:val="a0"/>
            </w:pPr>
            <w:r w:rsidRPr="005E6BE7">
              <w:rPr>
                <w:rFonts w:hint="eastAsia"/>
              </w:rPr>
              <w:t>条</w:t>
            </w:r>
          </w:p>
        </w:tc>
      </w:tr>
      <w:tr w:rsidR="005E6BE7" w:rsidRPr="005E6BE7" w:rsidTr="005E6BE7">
        <w:trPr>
          <w:trHeight w:val="315"/>
          <w:jc w:val="center"/>
        </w:trPr>
        <w:tc>
          <w:tcPr>
            <w:tcW w:w="800" w:type="dxa"/>
            <w:noWrap/>
            <w:vAlign w:val="center"/>
            <w:hideMark/>
          </w:tcPr>
          <w:p w:rsidR="005E6BE7" w:rsidRPr="005E6BE7" w:rsidRDefault="005E6BE7" w:rsidP="005E6BE7">
            <w:pPr>
              <w:pStyle w:val="a0"/>
            </w:pPr>
            <w:r w:rsidRPr="005E6BE7">
              <w:t>8</w:t>
            </w:r>
          </w:p>
        </w:tc>
        <w:tc>
          <w:tcPr>
            <w:tcW w:w="1126" w:type="dxa"/>
            <w:vAlign w:val="center"/>
            <w:hideMark/>
          </w:tcPr>
          <w:p w:rsidR="005E6BE7" w:rsidRPr="005E6BE7" w:rsidRDefault="005E6BE7" w:rsidP="005E6BE7">
            <w:pPr>
              <w:pStyle w:val="a0"/>
            </w:pPr>
            <w:r w:rsidRPr="005E6BE7">
              <w:rPr>
                <w:rFonts w:hint="eastAsia"/>
              </w:rPr>
              <w:t>NL4-0.5</w:t>
            </w:r>
          </w:p>
        </w:tc>
        <w:tc>
          <w:tcPr>
            <w:tcW w:w="4960" w:type="dxa"/>
            <w:vAlign w:val="center"/>
            <w:hideMark/>
          </w:tcPr>
          <w:p w:rsidR="005E6BE7" w:rsidRPr="005E6BE7" w:rsidRDefault="005E6BE7" w:rsidP="005E6BE7">
            <w:pPr>
              <w:pStyle w:val="a0"/>
            </w:pPr>
            <w:r w:rsidRPr="005E6BE7">
              <w:rPr>
                <w:rFonts w:hint="eastAsia"/>
              </w:rPr>
              <w:t>NL4 0.5M4芯喇叭缆（含2个NL4插头）</w:t>
            </w:r>
          </w:p>
        </w:tc>
        <w:tc>
          <w:tcPr>
            <w:tcW w:w="1100" w:type="dxa"/>
            <w:noWrap/>
            <w:vAlign w:val="center"/>
            <w:hideMark/>
          </w:tcPr>
          <w:p w:rsidR="005E6BE7" w:rsidRPr="005E6BE7" w:rsidRDefault="005E6BE7" w:rsidP="005E6BE7">
            <w:pPr>
              <w:pStyle w:val="a0"/>
            </w:pPr>
            <w:r w:rsidRPr="005E6BE7">
              <w:rPr>
                <w:rFonts w:hint="eastAsia"/>
              </w:rPr>
              <w:t>4</w:t>
            </w:r>
          </w:p>
        </w:tc>
        <w:tc>
          <w:tcPr>
            <w:tcW w:w="1140" w:type="dxa"/>
            <w:vAlign w:val="center"/>
            <w:hideMark/>
          </w:tcPr>
          <w:p w:rsidR="005E6BE7" w:rsidRPr="005E6BE7" w:rsidRDefault="005E6BE7" w:rsidP="005E6BE7">
            <w:pPr>
              <w:pStyle w:val="a0"/>
            </w:pPr>
            <w:r w:rsidRPr="005E6BE7">
              <w:rPr>
                <w:rFonts w:hint="eastAsia"/>
              </w:rPr>
              <w:t>条</w:t>
            </w:r>
          </w:p>
        </w:tc>
      </w:tr>
      <w:tr w:rsidR="005E6BE7" w:rsidRPr="005E6BE7" w:rsidTr="005E6BE7">
        <w:trPr>
          <w:trHeight w:val="315"/>
          <w:jc w:val="center"/>
        </w:trPr>
        <w:tc>
          <w:tcPr>
            <w:tcW w:w="800" w:type="dxa"/>
            <w:noWrap/>
            <w:vAlign w:val="center"/>
            <w:hideMark/>
          </w:tcPr>
          <w:p w:rsidR="005E6BE7" w:rsidRPr="005E6BE7" w:rsidRDefault="005E6BE7" w:rsidP="005E6BE7">
            <w:pPr>
              <w:pStyle w:val="a0"/>
            </w:pPr>
            <w:r w:rsidRPr="005E6BE7">
              <w:t>9</w:t>
            </w:r>
          </w:p>
        </w:tc>
        <w:tc>
          <w:tcPr>
            <w:tcW w:w="1126" w:type="dxa"/>
            <w:vAlign w:val="center"/>
            <w:hideMark/>
          </w:tcPr>
          <w:p w:rsidR="005E6BE7" w:rsidRPr="005E6BE7" w:rsidRDefault="005E6BE7" w:rsidP="005E6BE7">
            <w:pPr>
              <w:pStyle w:val="a0"/>
            </w:pPr>
            <w:r w:rsidRPr="005E6BE7">
              <w:rPr>
                <w:rFonts w:hint="eastAsia"/>
              </w:rPr>
              <w:t>NL4-10</w:t>
            </w:r>
          </w:p>
        </w:tc>
        <w:tc>
          <w:tcPr>
            <w:tcW w:w="4960" w:type="dxa"/>
            <w:vAlign w:val="center"/>
            <w:hideMark/>
          </w:tcPr>
          <w:p w:rsidR="005E6BE7" w:rsidRPr="005E6BE7" w:rsidRDefault="005E6BE7" w:rsidP="005E6BE7">
            <w:pPr>
              <w:pStyle w:val="a0"/>
            </w:pPr>
            <w:r w:rsidRPr="005E6BE7">
              <w:rPr>
                <w:rFonts w:hint="eastAsia"/>
              </w:rPr>
              <w:t>NL4 10M4芯喇叭缆（含2个NL4插头）</w:t>
            </w:r>
          </w:p>
        </w:tc>
        <w:tc>
          <w:tcPr>
            <w:tcW w:w="1100" w:type="dxa"/>
            <w:noWrap/>
            <w:vAlign w:val="center"/>
            <w:hideMark/>
          </w:tcPr>
          <w:p w:rsidR="005E6BE7" w:rsidRPr="005E6BE7" w:rsidRDefault="005E6BE7" w:rsidP="005E6BE7">
            <w:pPr>
              <w:pStyle w:val="a0"/>
            </w:pPr>
            <w:r w:rsidRPr="005E6BE7">
              <w:rPr>
                <w:rFonts w:hint="eastAsia"/>
              </w:rPr>
              <w:t>2</w:t>
            </w:r>
          </w:p>
        </w:tc>
        <w:tc>
          <w:tcPr>
            <w:tcW w:w="1140" w:type="dxa"/>
            <w:vAlign w:val="center"/>
            <w:hideMark/>
          </w:tcPr>
          <w:p w:rsidR="005E6BE7" w:rsidRPr="005E6BE7" w:rsidRDefault="005E6BE7" w:rsidP="005E6BE7">
            <w:pPr>
              <w:pStyle w:val="a0"/>
            </w:pPr>
            <w:r w:rsidRPr="005E6BE7">
              <w:rPr>
                <w:rFonts w:hint="eastAsia"/>
              </w:rPr>
              <w:t>条</w:t>
            </w:r>
          </w:p>
        </w:tc>
      </w:tr>
    </w:tbl>
    <w:p w:rsidR="005E6BE7" w:rsidRDefault="005E6BE7" w:rsidP="005E6BE7">
      <w:pPr>
        <w:pStyle w:val="a0"/>
        <w:rPr>
          <w:b/>
          <w:bCs/>
          <w:sz w:val="32"/>
          <w:szCs w:val="32"/>
        </w:rPr>
      </w:pPr>
      <w:bookmarkStart w:id="335" w:name="_GoBack"/>
      <w:bookmarkEnd w:id="335"/>
    </w:p>
    <w:p w:rsidR="005E6BE7" w:rsidRDefault="005E6BE7" w:rsidP="005E6BE7">
      <w:pPr>
        <w:pStyle w:val="a0"/>
      </w:pPr>
      <w:r>
        <w:rPr>
          <w:rFonts w:hint="eastAsia"/>
          <w:b/>
          <w:bCs/>
          <w:sz w:val="32"/>
          <w:szCs w:val="32"/>
        </w:rPr>
        <w:lastRenderedPageBreak/>
        <w:t>三、侧屏整改</w:t>
      </w:r>
    </w:p>
    <w:p w:rsidR="005E6BE7" w:rsidRDefault="005E6BE7" w:rsidP="005E6BE7">
      <w:pPr>
        <w:widowControl/>
        <w:spacing w:after="120" w:line="300" w:lineRule="auto"/>
        <w:ind w:firstLineChars="850" w:firstLine="2389"/>
        <w:jc w:val="left"/>
        <w:rPr>
          <w:rFonts w:ascii="宋体" w:hAnsi="宋体"/>
          <w:b/>
          <w:snapToGrid w:val="0"/>
          <w:kern w:val="0"/>
          <w:sz w:val="28"/>
          <w:szCs w:val="28"/>
          <w:u w:val="double"/>
        </w:rPr>
      </w:pPr>
      <w:r w:rsidRPr="005E6BE7">
        <w:rPr>
          <w:rFonts w:ascii="宋体" w:hAnsi="宋体" w:hint="eastAsia"/>
          <w:b/>
          <w:snapToGrid w:val="0"/>
          <w:kern w:val="0"/>
          <w:sz w:val="28"/>
          <w:szCs w:val="28"/>
          <w:u w:val="double"/>
        </w:rPr>
        <w:t>P3户内全彩显示屏标准技术参数</w:t>
      </w:r>
    </w:p>
    <w:p w:rsidR="005E6BE7" w:rsidRPr="005E6BE7" w:rsidRDefault="005E6BE7" w:rsidP="005E6BE7">
      <w:pPr>
        <w:widowControl/>
        <w:spacing w:after="120" w:line="300" w:lineRule="auto"/>
        <w:rPr>
          <w:rFonts w:ascii="宋体" w:hAnsi="宋体"/>
          <w:b/>
          <w:snapToGrid w:val="0"/>
          <w:kern w:val="0"/>
          <w:sz w:val="28"/>
          <w:szCs w:val="28"/>
          <w:u w:val="double"/>
        </w:rPr>
      </w:pPr>
      <w:r>
        <w:rPr>
          <w:rFonts w:ascii="黑体" w:eastAsia="黑体" w:hAnsi="Times New Roman" w:hint="eastAsia"/>
          <w:snapToGrid w:val="0"/>
          <w:kern w:val="0"/>
          <w:sz w:val="24"/>
        </w:rPr>
        <w:t>（一）</w:t>
      </w:r>
      <w:r w:rsidRPr="005E6BE7">
        <w:rPr>
          <w:rFonts w:ascii="黑体" w:eastAsia="黑体" w:hAnsi="Times New Roman" w:hint="eastAsia"/>
          <w:snapToGrid w:val="0"/>
          <w:kern w:val="0"/>
          <w:sz w:val="24"/>
        </w:rPr>
        <w:t>像素点结构图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9"/>
        <w:gridCol w:w="3751"/>
      </w:tblGrid>
      <w:tr w:rsidR="005E6BE7" w:rsidRPr="005E6BE7" w:rsidTr="00462C99">
        <w:trPr>
          <w:cantSplit/>
          <w:trHeight w:val="411"/>
          <w:jc w:val="center"/>
        </w:trPr>
        <w:tc>
          <w:tcPr>
            <w:tcW w:w="10300" w:type="dxa"/>
            <w:gridSpan w:val="2"/>
            <w:vAlign w:val="center"/>
          </w:tcPr>
          <w:p w:rsidR="005E6BE7" w:rsidRPr="005E6BE7" w:rsidRDefault="005E6BE7" w:rsidP="005E6BE7">
            <w:pPr>
              <w:widowControl/>
              <w:spacing w:afterLines="50" w:after="120" w:line="300" w:lineRule="auto"/>
              <w:jc w:val="left"/>
              <w:rPr>
                <w:rFonts w:ascii="Times New Roman" w:hAnsi="Times New Roman"/>
                <w:snapToGrid w:val="0"/>
                <w:kern w:val="0"/>
                <w:sz w:val="24"/>
              </w:rPr>
            </w:pPr>
            <w:r w:rsidRPr="005E6BE7">
              <w:rPr>
                <w:rFonts w:ascii="Times New Roman" w:hAnsi="Times New Roman" w:hint="eastAsia"/>
                <w:snapToGrid w:val="0"/>
                <w:kern w:val="0"/>
                <w:sz w:val="24"/>
              </w:rPr>
              <w:t>结构示意图</w:t>
            </w:r>
          </w:p>
        </w:tc>
      </w:tr>
      <w:tr w:rsidR="005E6BE7" w:rsidRPr="005E6BE7" w:rsidTr="00462C99">
        <w:trPr>
          <w:cantSplit/>
          <w:trHeight w:val="546"/>
          <w:jc w:val="center"/>
        </w:trPr>
        <w:tc>
          <w:tcPr>
            <w:tcW w:w="6549" w:type="dxa"/>
            <w:vMerge w:val="restart"/>
            <w:tcBorders>
              <w:top w:val="single" w:sz="4" w:space="0" w:color="auto"/>
              <w:left w:val="single" w:sz="4" w:space="0" w:color="auto"/>
              <w:right w:val="single" w:sz="4" w:space="0" w:color="auto"/>
            </w:tcBorders>
            <w:vAlign w:val="center"/>
          </w:tcPr>
          <w:p w:rsidR="005E6BE7" w:rsidRPr="005E6BE7" w:rsidRDefault="005E6BE7" w:rsidP="005E6BE7">
            <w:pPr>
              <w:widowControl/>
              <w:spacing w:afterLines="50" w:after="120" w:line="300" w:lineRule="auto"/>
              <w:jc w:val="left"/>
              <w:rPr>
                <w:rFonts w:ascii="宋体" w:hAnsi="宋体"/>
                <w:b/>
                <w:snapToGrid w:val="0"/>
                <w:color w:val="000000"/>
                <w:kern w:val="0"/>
                <w:sz w:val="24"/>
                <w:szCs w:val="21"/>
              </w:rPr>
            </w:pPr>
          </w:p>
          <w:p w:rsidR="005E6BE7" w:rsidRPr="005E6BE7" w:rsidRDefault="005E6BE7" w:rsidP="005E6BE7">
            <w:pPr>
              <w:widowControl/>
              <w:spacing w:afterLines="50" w:after="120" w:line="300" w:lineRule="auto"/>
              <w:jc w:val="left"/>
              <w:rPr>
                <w:rFonts w:ascii="宋体" w:hAnsi="宋体"/>
                <w:b/>
                <w:snapToGrid w:val="0"/>
                <w:color w:val="000000"/>
                <w:kern w:val="0"/>
                <w:sz w:val="24"/>
                <w:szCs w:val="21"/>
              </w:rPr>
            </w:pPr>
          </w:p>
          <w:p w:rsidR="005E6BE7" w:rsidRPr="005E6BE7" w:rsidRDefault="00B413C4" w:rsidP="005E6BE7">
            <w:pPr>
              <w:widowControl/>
              <w:spacing w:afterLines="50" w:after="120" w:line="300" w:lineRule="auto"/>
              <w:jc w:val="left"/>
              <w:rPr>
                <w:rFonts w:ascii="Times New Roman" w:eastAsia="黑体" w:hAnsi="Times New Roman"/>
                <w:snapToGrid w:val="0"/>
                <w:kern w:val="0"/>
                <w:sz w:val="24"/>
              </w:rPr>
            </w:pPr>
            <w:r>
              <w:rPr>
                <w:rFonts w:ascii="宋体" w:hAnsi="宋体"/>
                <w:b/>
                <w:snapToGrid w:val="0"/>
                <w:color w:val="000000"/>
                <w:kern w:val="0"/>
                <w:sz w:val="24"/>
                <w:szCs w:val="21"/>
                <w:lang w:val="zh-CN"/>
              </w:rPr>
              <w:pict>
                <v:rect id="Rectangle 139" o:spid="_x0000_s1030" style="position:absolute;margin-left:237.1pt;margin-top:7.85pt;width:73.55pt;height:24.9pt;flip:x;z-index:251659264;mso-wrap-style:square" stroked="f">
                  <v:textbox>
                    <w:txbxContent>
                      <w:p w:rsidR="005E6BE7" w:rsidRDefault="005E6BE7" w:rsidP="005E6BE7">
                        <w:pPr>
                          <w:spacing w:after="120"/>
                          <w:rPr>
                            <w:sz w:val="18"/>
                            <w:szCs w:val="18"/>
                          </w:rPr>
                        </w:pPr>
                        <w:r>
                          <w:rPr>
                            <w:rFonts w:hint="eastAsia"/>
                            <w:sz w:val="18"/>
                            <w:szCs w:val="18"/>
                          </w:rPr>
                          <w:t>单位像素点构</w:t>
                        </w:r>
                      </w:p>
                    </w:txbxContent>
                  </v:textbox>
                </v:rect>
              </w:pict>
            </w:r>
            <w:r>
              <w:rPr>
                <w:rFonts w:ascii="宋体" w:hAnsi="宋体"/>
                <w:b/>
                <w:snapToGrid w:val="0"/>
                <w:color w:val="000000"/>
                <w:kern w:val="0"/>
                <w:sz w:val="24"/>
                <w:szCs w:val="21"/>
                <w:lang w:val="zh-CN"/>
              </w:rPr>
              <w:pict>
                <v:group id="Group 140" o:spid="_x0000_s1031" style="position:absolute;margin-left:128.35pt;margin-top:34.35pt;width:155.35pt;height:28.4pt;z-index:251660288" coordsize="3315,684" o:gfxdata="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ftd8hdoAAAAKAQAADwAAAAAAAAABACAAAAAiAAAAZHJzL2Rv&#10;d25yZXYueG1sUEsBAhQAFAAAAAgAh07iQFVSD1lVAwAArhAAAA4AAAAAAAAAAQAgAAAAKQEAAGRy&#10;cy9lMm9Eb2MueG1sUEsFBgAAAAAGAAYAWQEAAPAGAAAAAA==&#10;">
                  <v:group id="Group 141" o:spid="_x0000_s1032" style="position:absolute;left:2580;width:735;height:684" coordsize="735,68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rect id="Rectangle 142" o:spid="_x0000_s1033" style="position:absolute;width:735;height:684;mso-wrap-style:square" o:gfxdata="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qjTprgAAADaAAAA&#10;DwAAAAAAAAABACAAAAAiAAAAZHJzL2Rvd25yZXYueG1sUEsBAhQAFAAAAAgAh07iQDMvBZ47AAAA&#10;OQAAABAAAAAAAAAAAQAgAAAABwEAAGRycy9zaGFwZXhtbC54bWxQSwUGAAAAAAYABgBbAQAAsQMA&#10;AAAA&#10;" fillcolor="black"/>
                    <v:oval id="Oval 143" o:spid="_x0000_s1034" style="position:absolute;left:33;top:24;width:315;height:315;mso-wrap-style:square" o:gfxdata="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K5n28AAAA&#10;2gAAAA8AAAAAAAAAAQAgAAAAIgAAAGRycy9kb3ducmV2LnhtbFBLAQIUABQAAAAIAIdO4kAzLwWe&#10;OwAAADkAAAAQAAAAAAAAAAEAIAAAAAsBAABkcnMvc2hhcGV4bWwueG1sUEsFBgAAAAAGAAYAWwEA&#10;ALUDAAAAAA==&#10;" fillcolor="red"/>
                    <v:oval id="Oval 144" o:spid="_x0000_s1035" style="position:absolute;left:384;top:24;width:315;height:315;mso-wrap-style:square" o:gfxdata="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MCuu5AAAA2gAA&#10;AA8AAAAAAAAAAQAgAAAAIgAAAGRycy9kb3ducmV2LnhtbFBLAQIUABQAAAAIAIdO4kAzLwWeOwAA&#10;ADkAAAAQAAAAAAAAAAEAIAAAAAgBAABkcnMvc2hhcGV4bWwueG1sUEsFBgAAAAAGAAYAWwEAALID&#10;AAAAAA==&#10;" fillcolor="lime"/>
                    <v:oval id="Oval 145" o:spid="_x0000_s1036" style="position:absolute;left:165;top:360;width:315;height:315;mso-wrap-style:square" o:gfxdata="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vUOL4A&#10;AADbAAAADwAAAAAAAAABACAAAAAiAAAAZHJzL2Rvd25yZXYueG1sUEsBAhQAFAAAAAgAh07iQDMv&#10;BZ47AAAAOQAAABAAAAAAAAAAAQAgAAAADQEAAGRycy9zaGFwZXhtbC54bWxQSwUGAAAAAAYABgBb&#10;AQAAtwMAAAAA&#10;" fillcolor="blue"/>
                  </v:group>
                  <v:oval id="Oval 146" o:spid="_x0000_s1037" style="position:absolute;top:295;width:376;height:329;mso-wrap-style:square" o:gfxdata="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EigbsAAADb&#10;AAAADwAAAAAAAAABACAAAAAiAAAAZHJzL2Rvd25yZXYueG1sUEsBAhQAFAAAAAgAh07iQDMvBZ47&#10;AAAAOQAAABAAAAAAAAAAAQAgAAAACgEAAGRycy9zaGFwZXhtbC54bWxQSwUGAAAAAAYABgBbAQAA&#10;tAMAAAAA&#10;" filled="f" strokecolor="yellow" strokeweight="1.5pt"/>
                  <v:line id="Line 147" o:spid="_x0000_s1038" style="position:absolute;mso-wrap-style:square" from="360,468" to="2460,469" o:gfxdata="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uCEK8AAAA&#10;2wAAAA8AAAAAAAAAAQAgAAAAIgAAAGRycy9kb3ducmV2LnhtbFBLAQIUABQAAAAIAIdO4kAzLwWe&#10;OwAAADkAAAAQAAAAAAAAAAEAIAAAAAsBAABkcnMvc2hhcGV4bWwueG1sUEsFBgAAAAAGAAYAWwEA&#10;ALUDAAAAAA==&#10;" strokeweight="2.25pt">
                    <v:stroke startarrow="oval" endarrow="classic"/>
                  </v:line>
                </v:group>
              </w:pict>
            </w:r>
            <w:r w:rsidR="005E6BE7" w:rsidRPr="005E6BE7">
              <w:rPr>
                <w:rFonts w:ascii="Arial" w:hAnsi="Arial" w:cs="Arial" w:hint="eastAsia"/>
                <w:snapToGrid w:val="0"/>
                <w:kern w:val="0"/>
                <w:sz w:val="24"/>
              </w:rPr>
              <w:t xml:space="preserve">     </w:t>
            </w:r>
            <w:r w:rsidR="005E6BE7" w:rsidRPr="005E6BE7">
              <w:rPr>
                <w:rFonts w:ascii="Times New Roman" w:eastAsia="黑体" w:hAnsi="Times New Roman" w:hint="eastAsia"/>
                <w:noProof/>
                <w:snapToGrid w:val="0"/>
                <w:kern w:val="0"/>
                <w:sz w:val="24"/>
              </w:rPr>
              <w:drawing>
                <wp:inline distT="0" distB="0" distL="0" distR="0">
                  <wp:extent cx="1447165" cy="1327785"/>
                  <wp:effectExtent l="0" t="0" r="0" b="0"/>
                  <wp:docPr id="16" name="图片 16" descr="P4模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4模组"/>
                          <pic:cNvPicPr>
                            <a:picLocks noChangeAspect="1"/>
                          </pic:cNvPicPr>
                        </pic:nvPicPr>
                        <pic:blipFill>
                          <a:blip r:embed="rId21"/>
                          <a:stretch>
                            <a:fillRect/>
                          </a:stretch>
                        </pic:blipFill>
                        <pic:spPr>
                          <a:xfrm>
                            <a:off x="0" y="0"/>
                            <a:ext cx="1447165" cy="1327785"/>
                          </a:xfrm>
                          <a:prstGeom prst="rect">
                            <a:avLst/>
                          </a:prstGeom>
                          <a:noFill/>
                          <a:ln w="9525">
                            <a:noFill/>
                            <a:miter/>
                          </a:ln>
                        </pic:spPr>
                      </pic:pic>
                    </a:graphicData>
                  </a:graphic>
                </wp:inline>
              </w:drawing>
            </w:r>
          </w:p>
        </w:tc>
        <w:tc>
          <w:tcPr>
            <w:tcW w:w="3751" w:type="dxa"/>
            <w:tcBorders>
              <w:left w:val="nil"/>
            </w:tcBorders>
            <w:vAlign w:val="center"/>
          </w:tcPr>
          <w:p w:rsidR="005E6BE7" w:rsidRPr="005E6BE7" w:rsidRDefault="005E6BE7" w:rsidP="005E6BE7">
            <w:pPr>
              <w:widowControl/>
              <w:spacing w:afterLines="50" w:after="120" w:line="300" w:lineRule="auto"/>
              <w:jc w:val="left"/>
              <w:rPr>
                <w:rFonts w:ascii="Times New Roman" w:hAnsi="Times New Roman"/>
                <w:snapToGrid w:val="0"/>
                <w:kern w:val="0"/>
                <w:sz w:val="24"/>
              </w:rPr>
            </w:pPr>
            <w:r w:rsidRPr="005E6BE7">
              <w:rPr>
                <w:rFonts w:ascii="Times New Roman" w:hAnsi="Times New Roman" w:hint="eastAsia"/>
                <w:snapToGrid w:val="0"/>
                <w:kern w:val="0"/>
                <w:sz w:val="24"/>
              </w:rPr>
              <w:t>像数</w:t>
            </w:r>
            <w:proofErr w:type="gramStart"/>
            <w:r w:rsidRPr="005E6BE7">
              <w:rPr>
                <w:rFonts w:ascii="Times New Roman" w:hAnsi="Times New Roman" w:hint="eastAsia"/>
                <w:snapToGrid w:val="0"/>
                <w:kern w:val="0"/>
                <w:sz w:val="24"/>
              </w:rPr>
              <w:t>分辩率</w:t>
            </w:r>
            <w:proofErr w:type="gramEnd"/>
            <w:r w:rsidRPr="005E6BE7">
              <w:rPr>
                <w:rFonts w:ascii="Times New Roman" w:hAnsi="Times New Roman" w:hint="eastAsia"/>
                <w:snapToGrid w:val="0"/>
                <w:kern w:val="0"/>
                <w:sz w:val="24"/>
              </w:rPr>
              <w:t>:65536</w:t>
            </w:r>
            <w:r w:rsidRPr="005E6BE7">
              <w:rPr>
                <w:rFonts w:ascii="Times New Roman" w:hAnsi="Times New Roman" w:hint="eastAsia"/>
                <w:snapToGrid w:val="0"/>
                <w:kern w:val="0"/>
                <w:sz w:val="24"/>
              </w:rPr>
              <w:t>点</w:t>
            </w:r>
            <w:r w:rsidRPr="005E6BE7">
              <w:rPr>
                <w:rFonts w:ascii="Times New Roman" w:hAnsi="Times New Roman" w:hint="eastAsia"/>
                <w:snapToGrid w:val="0"/>
                <w:kern w:val="0"/>
                <w:sz w:val="24"/>
              </w:rPr>
              <w:t>/</w:t>
            </w:r>
            <w:r w:rsidRPr="005E6BE7">
              <w:rPr>
                <w:rFonts w:ascii="Times New Roman" w:hAnsi="Times New Roman" w:hint="eastAsia"/>
                <w:snapToGrid w:val="0"/>
                <w:kern w:val="0"/>
                <w:sz w:val="24"/>
              </w:rPr>
              <w:t>平方米</w:t>
            </w:r>
          </w:p>
        </w:tc>
      </w:tr>
      <w:tr w:rsidR="005E6BE7" w:rsidRPr="005E6BE7" w:rsidTr="00462C99">
        <w:trPr>
          <w:cantSplit/>
          <w:trHeight w:val="2432"/>
          <w:jc w:val="center"/>
        </w:trPr>
        <w:tc>
          <w:tcPr>
            <w:tcW w:w="6549" w:type="dxa"/>
            <w:vMerge/>
            <w:tcBorders>
              <w:left w:val="single" w:sz="4" w:space="0" w:color="auto"/>
              <w:right w:val="single" w:sz="4" w:space="0" w:color="auto"/>
            </w:tcBorders>
            <w:vAlign w:val="center"/>
          </w:tcPr>
          <w:p w:rsidR="005E6BE7" w:rsidRPr="005E6BE7" w:rsidRDefault="005E6BE7" w:rsidP="005E6BE7">
            <w:pPr>
              <w:widowControl/>
              <w:spacing w:afterLines="50" w:after="120" w:line="300" w:lineRule="auto"/>
              <w:jc w:val="center"/>
              <w:rPr>
                <w:rFonts w:ascii="宋体" w:hAnsi="宋体"/>
                <w:snapToGrid w:val="0"/>
                <w:color w:val="000000"/>
                <w:kern w:val="0"/>
                <w:sz w:val="24"/>
              </w:rPr>
            </w:pPr>
          </w:p>
        </w:tc>
        <w:tc>
          <w:tcPr>
            <w:tcW w:w="3751" w:type="dxa"/>
            <w:tcBorders>
              <w:left w:val="nil"/>
            </w:tcBorders>
            <w:vAlign w:val="center"/>
          </w:tcPr>
          <w:p w:rsidR="005E6BE7" w:rsidRPr="005E6BE7" w:rsidRDefault="005E6BE7" w:rsidP="005E6BE7">
            <w:pPr>
              <w:widowControl/>
              <w:spacing w:afterLines="50" w:after="120" w:line="300" w:lineRule="auto"/>
              <w:jc w:val="left"/>
              <w:rPr>
                <w:rFonts w:ascii="Times New Roman" w:hAnsi="Times New Roman"/>
                <w:snapToGrid w:val="0"/>
                <w:kern w:val="0"/>
                <w:sz w:val="24"/>
              </w:rPr>
            </w:pPr>
            <w:r w:rsidRPr="005E6BE7">
              <w:rPr>
                <w:rFonts w:ascii="Times New Roman" w:hAnsi="Times New Roman" w:hint="eastAsia"/>
                <w:snapToGrid w:val="0"/>
                <w:kern w:val="0"/>
                <w:sz w:val="22"/>
                <w:szCs w:val="28"/>
              </w:rPr>
              <w:t>结构说明：全彩</w:t>
            </w:r>
            <w:proofErr w:type="gramStart"/>
            <w:r w:rsidRPr="005E6BE7">
              <w:rPr>
                <w:rFonts w:ascii="Times New Roman" w:hAnsi="Times New Roman" w:hint="eastAsia"/>
                <w:snapToGrid w:val="0"/>
                <w:kern w:val="0"/>
                <w:sz w:val="22"/>
                <w:szCs w:val="28"/>
              </w:rPr>
              <w:t>屏每像素</w:t>
            </w:r>
            <w:proofErr w:type="gramEnd"/>
            <w:r w:rsidRPr="005E6BE7">
              <w:rPr>
                <w:rFonts w:ascii="Times New Roman" w:hAnsi="Times New Roman" w:hint="eastAsia"/>
                <w:snapToGrid w:val="0"/>
                <w:kern w:val="0"/>
                <w:sz w:val="22"/>
                <w:szCs w:val="28"/>
              </w:rPr>
              <w:t>点采用</w:t>
            </w:r>
            <w:r w:rsidRPr="005E6BE7">
              <w:rPr>
                <w:rFonts w:ascii="Times New Roman" w:hAnsi="Times New Roman" w:hint="eastAsia"/>
                <w:snapToGrid w:val="0"/>
                <w:kern w:val="0"/>
                <w:sz w:val="22"/>
                <w:szCs w:val="28"/>
              </w:rPr>
              <w:t>1</w:t>
            </w:r>
            <w:r w:rsidRPr="005E6BE7">
              <w:rPr>
                <w:rFonts w:ascii="Times New Roman" w:hAnsi="Times New Roman" w:hint="eastAsia"/>
                <w:snapToGrid w:val="0"/>
                <w:kern w:val="0"/>
                <w:sz w:val="22"/>
                <w:szCs w:val="28"/>
              </w:rPr>
              <w:t>红</w:t>
            </w:r>
            <w:r w:rsidRPr="005E6BE7">
              <w:rPr>
                <w:rFonts w:ascii="Times New Roman" w:hAnsi="Times New Roman" w:hint="eastAsia"/>
                <w:snapToGrid w:val="0"/>
                <w:kern w:val="0"/>
                <w:sz w:val="22"/>
                <w:szCs w:val="28"/>
              </w:rPr>
              <w:t>1</w:t>
            </w:r>
            <w:r w:rsidRPr="005E6BE7">
              <w:rPr>
                <w:rFonts w:ascii="Times New Roman" w:hAnsi="Times New Roman" w:hint="eastAsia"/>
                <w:snapToGrid w:val="0"/>
                <w:kern w:val="0"/>
                <w:sz w:val="22"/>
                <w:szCs w:val="28"/>
              </w:rPr>
              <w:t>纯绿</w:t>
            </w:r>
            <w:r w:rsidRPr="005E6BE7">
              <w:rPr>
                <w:rFonts w:ascii="Times New Roman" w:hAnsi="Times New Roman" w:hint="eastAsia"/>
                <w:snapToGrid w:val="0"/>
                <w:kern w:val="0"/>
                <w:sz w:val="22"/>
                <w:szCs w:val="28"/>
              </w:rPr>
              <w:t>1</w:t>
            </w:r>
            <w:r w:rsidRPr="005E6BE7">
              <w:rPr>
                <w:rFonts w:ascii="Times New Roman" w:hAnsi="Times New Roman" w:hint="eastAsia"/>
                <w:snapToGrid w:val="0"/>
                <w:kern w:val="0"/>
                <w:sz w:val="22"/>
                <w:szCs w:val="28"/>
              </w:rPr>
              <w:t>纯蓝</w:t>
            </w:r>
            <w:r w:rsidRPr="005E6BE7">
              <w:rPr>
                <w:rFonts w:ascii="Times New Roman" w:hAnsi="Times New Roman" w:hint="eastAsia"/>
                <w:snapToGrid w:val="0"/>
                <w:kern w:val="0"/>
                <w:sz w:val="22"/>
                <w:szCs w:val="28"/>
              </w:rPr>
              <w:t xml:space="preserve">  1</w:t>
            </w:r>
            <w:r w:rsidRPr="005E6BE7">
              <w:rPr>
                <w:rFonts w:ascii="Times New Roman" w:hAnsi="Times New Roman" w:hint="eastAsia"/>
                <w:snapToGrid w:val="0"/>
                <w:kern w:val="0"/>
                <w:sz w:val="22"/>
                <w:szCs w:val="28"/>
              </w:rPr>
              <w:t>颗</w:t>
            </w:r>
            <w:r w:rsidRPr="005E6BE7">
              <w:rPr>
                <w:rFonts w:ascii="Times New Roman" w:hAnsi="Times New Roman" w:hint="eastAsia"/>
                <w:snapToGrid w:val="0"/>
                <w:kern w:val="0"/>
                <w:sz w:val="22"/>
                <w:szCs w:val="28"/>
              </w:rPr>
              <w:t>SMD2121</w:t>
            </w:r>
            <w:r w:rsidRPr="005E6BE7">
              <w:rPr>
                <w:rFonts w:ascii="Times New Roman" w:hAnsi="Times New Roman" w:hint="eastAsia"/>
                <w:snapToGrid w:val="0"/>
                <w:kern w:val="0"/>
                <w:sz w:val="22"/>
                <w:szCs w:val="28"/>
              </w:rPr>
              <w:t>三合一的灯。采用优质品牌，品质保证，性能稳定。</w:t>
            </w:r>
          </w:p>
        </w:tc>
      </w:tr>
    </w:tbl>
    <w:p w:rsidR="005E6BE7" w:rsidRPr="005E6BE7" w:rsidRDefault="005E6BE7" w:rsidP="005E6BE7">
      <w:pPr>
        <w:widowControl/>
        <w:spacing w:afterLines="50" w:after="120" w:line="60" w:lineRule="atLeast"/>
        <w:jc w:val="left"/>
        <w:rPr>
          <w:rFonts w:ascii="Arial" w:hAnsi="Arial" w:cs="Arial"/>
          <w:b/>
          <w:snapToGrid w:val="0"/>
          <w:kern w:val="0"/>
          <w:sz w:val="28"/>
          <w:szCs w:val="28"/>
        </w:rPr>
      </w:pPr>
    </w:p>
    <w:p w:rsidR="005E6BE7" w:rsidRPr="005E6BE7" w:rsidRDefault="005E6BE7" w:rsidP="005E6BE7">
      <w:pPr>
        <w:widowControl/>
        <w:kinsoku w:val="0"/>
        <w:overflowPunct w:val="0"/>
        <w:spacing w:afterLines="50" w:after="120" w:line="300" w:lineRule="auto"/>
        <w:rPr>
          <w:rFonts w:ascii="Times New Roman" w:hAnsi="Times New Roman"/>
          <w:snapToGrid w:val="0"/>
          <w:kern w:val="0"/>
          <w:sz w:val="24"/>
        </w:rPr>
      </w:pPr>
      <w:r>
        <w:rPr>
          <w:rFonts w:ascii="Times New Roman" w:hAnsi="Times New Roman" w:hint="eastAsia"/>
          <w:b/>
          <w:snapToGrid w:val="0"/>
          <w:kern w:val="0"/>
          <w:sz w:val="24"/>
        </w:rPr>
        <w:t>（二）</w:t>
      </w:r>
      <w:r w:rsidRPr="005E6BE7">
        <w:rPr>
          <w:rFonts w:ascii="Times New Roman" w:hAnsi="Times New Roman" w:hint="eastAsia"/>
          <w:b/>
          <w:snapToGrid w:val="0"/>
          <w:kern w:val="0"/>
          <w:sz w:val="24"/>
        </w:rPr>
        <w:t>像素点指标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878"/>
        <w:gridCol w:w="4207"/>
        <w:gridCol w:w="1952"/>
      </w:tblGrid>
      <w:tr w:rsidR="005E6BE7" w:rsidRPr="005E6BE7" w:rsidTr="00462C99">
        <w:trPr>
          <w:trHeight w:val="510"/>
          <w:jc w:val="center"/>
        </w:trPr>
        <w:tc>
          <w:tcPr>
            <w:tcW w:w="2113" w:type="dxa"/>
            <w:vAlign w:val="center"/>
          </w:tcPr>
          <w:p w:rsidR="005E6BE7" w:rsidRPr="005E6BE7" w:rsidRDefault="005E6BE7" w:rsidP="005E6BE7">
            <w:pPr>
              <w:widowControl/>
              <w:kinsoku w:val="0"/>
              <w:overflowPunct w:val="0"/>
              <w:spacing w:afterLines="50" w:after="120" w:line="360" w:lineRule="auto"/>
              <w:ind w:leftChars="-51" w:left="-107" w:firstLineChars="45" w:firstLine="94"/>
              <w:jc w:val="center"/>
              <w:rPr>
                <w:rFonts w:ascii="宋体" w:hAnsi="宋体"/>
                <w:snapToGrid w:val="0"/>
                <w:kern w:val="0"/>
                <w:szCs w:val="21"/>
              </w:rPr>
            </w:pPr>
            <w:r w:rsidRPr="005E6BE7">
              <w:rPr>
                <w:rFonts w:ascii="宋体" w:hAnsi="宋体" w:hint="eastAsia"/>
                <w:snapToGrid w:val="0"/>
                <w:kern w:val="0"/>
                <w:szCs w:val="21"/>
              </w:rPr>
              <w:t>灯管颜色</w:t>
            </w:r>
          </w:p>
        </w:tc>
        <w:tc>
          <w:tcPr>
            <w:tcW w:w="1878"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厂  家</w:t>
            </w:r>
          </w:p>
        </w:tc>
        <w:tc>
          <w:tcPr>
            <w:tcW w:w="4207"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指  标（参考值，具体与所选灯有关）</w:t>
            </w:r>
          </w:p>
        </w:tc>
        <w:tc>
          <w:tcPr>
            <w:tcW w:w="1952"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备注</w:t>
            </w:r>
          </w:p>
        </w:tc>
      </w:tr>
      <w:tr w:rsidR="005E6BE7" w:rsidRPr="005E6BE7" w:rsidTr="00462C99">
        <w:trPr>
          <w:cantSplit/>
          <w:trHeight w:val="659"/>
          <w:jc w:val="center"/>
        </w:trPr>
        <w:tc>
          <w:tcPr>
            <w:tcW w:w="2113"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R(红)</w:t>
            </w:r>
          </w:p>
        </w:tc>
        <w:tc>
          <w:tcPr>
            <w:tcW w:w="1878"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国星</w:t>
            </w:r>
          </w:p>
        </w:tc>
        <w:tc>
          <w:tcPr>
            <w:tcW w:w="4207"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波长：625nm±2nm</w:t>
            </w:r>
          </w:p>
        </w:tc>
        <w:tc>
          <w:tcPr>
            <w:tcW w:w="1952" w:type="dxa"/>
            <w:vMerge w:val="restart"/>
            <w:vAlign w:val="center"/>
          </w:tcPr>
          <w:p w:rsidR="005E6BE7" w:rsidRPr="005E6BE7" w:rsidRDefault="005E6BE7" w:rsidP="005E6BE7">
            <w:pPr>
              <w:widowControl/>
              <w:kinsoku w:val="0"/>
              <w:overflowPunct w:val="0"/>
              <w:spacing w:afterLines="50" w:after="120" w:line="360" w:lineRule="auto"/>
              <w:jc w:val="center"/>
              <w:rPr>
                <w:rFonts w:ascii="宋体" w:hAnsi="宋体"/>
                <w:b/>
                <w:snapToGrid w:val="0"/>
                <w:color w:val="FF0000"/>
                <w:kern w:val="0"/>
                <w:szCs w:val="21"/>
              </w:rPr>
            </w:pPr>
            <w:r w:rsidRPr="005E6BE7">
              <w:rPr>
                <w:rFonts w:ascii="宋体" w:hAnsi="宋体" w:hint="eastAsia"/>
                <w:b/>
                <w:snapToGrid w:val="0"/>
                <w:color w:val="FF0000"/>
                <w:kern w:val="0"/>
                <w:szCs w:val="21"/>
              </w:rPr>
              <w:t>三种颜色波长偏差不能超过10%，否则视觉效果偏差大</w:t>
            </w:r>
          </w:p>
        </w:tc>
      </w:tr>
      <w:tr w:rsidR="005E6BE7" w:rsidRPr="005E6BE7" w:rsidTr="00462C99">
        <w:trPr>
          <w:cantSplit/>
          <w:trHeight w:val="665"/>
          <w:jc w:val="center"/>
        </w:trPr>
        <w:tc>
          <w:tcPr>
            <w:tcW w:w="2113"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G(绿)</w:t>
            </w:r>
          </w:p>
        </w:tc>
        <w:tc>
          <w:tcPr>
            <w:tcW w:w="1878"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国星</w:t>
            </w:r>
          </w:p>
        </w:tc>
        <w:tc>
          <w:tcPr>
            <w:tcW w:w="4207"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波长：525nm±2nm</w:t>
            </w:r>
          </w:p>
        </w:tc>
        <w:tc>
          <w:tcPr>
            <w:tcW w:w="1952" w:type="dxa"/>
            <w:vMerge/>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 w:val="24"/>
              </w:rPr>
            </w:pPr>
          </w:p>
        </w:tc>
      </w:tr>
      <w:tr w:rsidR="005E6BE7" w:rsidRPr="005E6BE7" w:rsidTr="00462C99">
        <w:trPr>
          <w:cantSplit/>
          <w:trHeight w:val="524"/>
          <w:jc w:val="center"/>
        </w:trPr>
        <w:tc>
          <w:tcPr>
            <w:tcW w:w="2113"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B(蓝)</w:t>
            </w:r>
          </w:p>
        </w:tc>
        <w:tc>
          <w:tcPr>
            <w:tcW w:w="1878"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国星</w:t>
            </w:r>
          </w:p>
        </w:tc>
        <w:tc>
          <w:tcPr>
            <w:tcW w:w="4207" w:type="dxa"/>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Cs w:val="21"/>
              </w:rPr>
            </w:pPr>
            <w:r w:rsidRPr="005E6BE7">
              <w:rPr>
                <w:rFonts w:ascii="宋体" w:hAnsi="宋体" w:hint="eastAsia"/>
                <w:snapToGrid w:val="0"/>
                <w:kern w:val="0"/>
                <w:szCs w:val="21"/>
              </w:rPr>
              <w:t>波长：470nm±2nm</w:t>
            </w:r>
          </w:p>
        </w:tc>
        <w:tc>
          <w:tcPr>
            <w:tcW w:w="1952" w:type="dxa"/>
            <w:vMerge/>
            <w:vAlign w:val="center"/>
          </w:tcPr>
          <w:p w:rsidR="005E6BE7" w:rsidRPr="005E6BE7" w:rsidRDefault="005E6BE7" w:rsidP="005E6BE7">
            <w:pPr>
              <w:widowControl/>
              <w:kinsoku w:val="0"/>
              <w:overflowPunct w:val="0"/>
              <w:spacing w:afterLines="50" w:after="120" w:line="360" w:lineRule="auto"/>
              <w:jc w:val="center"/>
              <w:rPr>
                <w:rFonts w:ascii="宋体" w:hAnsi="宋体"/>
                <w:snapToGrid w:val="0"/>
                <w:kern w:val="0"/>
                <w:sz w:val="24"/>
              </w:rPr>
            </w:pPr>
          </w:p>
        </w:tc>
      </w:tr>
    </w:tbl>
    <w:p w:rsidR="005E6BE7" w:rsidRPr="005E6BE7" w:rsidRDefault="005E6BE7" w:rsidP="005E6BE7">
      <w:pPr>
        <w:widowControl/>
        <w:kinsoku w:val="0"/>
        <w:overflowPunct w:val="0"/>
        <w:spacing w:afterLines="50" w:after="120" w:line="300" w:lineRule="auto"/>
        <w:rPr>
          <w:rFonts w:ascii="宋体" w:hAnsi="宋体"/>
          <w:b/>
          <w:snapToGrid w:val="0"/>
          <w:kern w:val="0"/>
          <w:sz w:val="28"/>
          <w:szCs w:val="28"/>
          <w:u w:val="double"/>
        </w:rPr>
      </w:pPr>
      <w:r>
        <w:rPr>
          <w:rFonts w:ascii="Times New Roman" w:hAnsi="Times New Roman" w:hint="eastAsia"/>
          <w:b/>
          <w:snapToGrid w:val="0"/>
          <w:kern w:val="0"/>
          <w:sz w:val="24"/>
        </w:rPr>
        <w:t>（三）</w:t>
      </w:r>
      <w:r w:rsidRPr="005E6BE7">
        <w:rPr>
          <w:rFonts w:ascii="Times New Roman" w:hAnsi="Times New Roman" w:hint="eastAsia"/>
          <w:b/>
          <w:snapToGrid w:val="0"/>
          <w:kern w:val="0"/>
          <w:sz w:val="24"/>
        </w:rPr>
        <w:t xml:space="preserve"> </w:t>
      </w:r>
      <w:r w:rsidRPr="005E6BE7">
        <w:rPr>
          <w:rFonts w:ascii="Times New Roman" w:hAnsi="Times New Roman" w:hint="eastAsia"/>
          <w:b/>
          <w:snapToGrid w:val="0"/>
          <w:kern w:val="0"/>
          <w:sz w:val="24"/>
        </w:rPr>
        <w:t>技术参数</w:t>
      </w:r>
    </w:p>
    <w:tbl>
      <w:tblPr>
        <w:tblW w:w="0" w:type="auto"/>
        <w:tblInd w:w="-7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33"/>
        <w:gridCol w:w="2404"/>
        <w:gridCol w:w="6278"/>
      </w:tblGrid>
      <w:tr w:rsidR="005E6BE7" w:rsidRPr="005E6BE7" w:rsidTr="00462C99">
        <w:trPr>
          <w:trHeight w:val="33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color w:val="000000"/>
                <w:kern w:val="0"/>
                <w:szCs w:val="21"/>
              </w:rPr>
            </w:pPr>
            <w:bookmarkStart w:id="336" w:name="_Hlk239157206"/>
            <w:r w:rsidRPr="005E6BE7">
              <w:rPr>
                <w:rFonts w:ascii="宋体" w:hAnsi="宋体" w:cs="Arial" w:hint="eastAsia"/>
                <w:b/>
                <w:bCs/>
                <w:snapToGrid w:val="0"/>
                <w:color w:val="000000"/>
                <w:kern w:val="0"/>
                <w:szCs w:val="21"/>
              </w:rPr>
              <w:t>序号</w:t>
            </w:r>
          </w:p>
        </w:tc>
        <w:tc>
          <w:tcPr>
            <w:tcW w:w="2404" w:type="dxa"/>
            <w:vAlign w:val="center"/>
          </w:tcPr>
          <w:p w:rsidR="005E6BE7" w:rsidRPr="005E6BE7" w:rsidRDefault="005E6BE7" w:rsidP="005E6BE7">
            <w:pPr>
              <w:widowControl/>
              <w:spacing w:after="120" w:line="300" w:lineRule="auto"/>
              <w:jc w:val="center"/>
              <w:rPr>
                <w:rFonts w:ascii="宋体" w:hAnsi="宋体" w:cs="Arial"/>
                <w:b/>
                <w:bCs/>
                <w:snapToGrid w:val="0"/>
                <w:color w:val="000000"/>
                <w:kern w:val="0"/>
                <w:szCs w:val="21"/>
              </w:rPr>
            </w:pPr>
            <w:r w:rsidRPr="005E6BE7">
              <w:rPr>
                <w:rFonts w:ascii="宋体" w:hAnsi="宋体" w:cs="Arial" w:hint="eastAsia"/>
                <w:b/>
                <w:bCs/>
                <w:snapToGrid w:val="0"/>
                <w:color w:val="000000"/>
                <w:kern w:val="0"/>
                <w:szCs w:val="21"/>
              </w:rPr>
              <w:t>项目名称</w:t>
            </w:r>
          </w:p>
        </w:tc>
        <w:tc>
          <w:tcPr>
            <w:tcW w:w="6278" w:type="dxa"/>
            <w:vAlign w:val="center"/>
          </w:tcPr>
          <w:p w:rsidR="005E6BE7" w:rsidRPr="005E6BE7" w:rsidRDefault="005E6BE7" w:rsidP="005E6BE7">
            <w:pPr>
              <w:widowControl/>
              <w:spacing w:after="120" w:line="300" w:lineRule="auto"/>
              <w:jc w:val="center"/>
              <w:rPr>
                <w:rFonts w:ascii="宋体" w:hAnsi="宋体" w:cs="Arial"/>
                <w:b/>
                <w:bCs/>
                <w:snapToGrid w:val="0"/>
                <w:color w:val="000000"/>
                <w:kern w:val="0"/>
                <w:szCs w:val="21"/>
              </w:rPr>
            </w:pPr>
            <w:r w:rsidRPr="005E6BE7">
              <w:rPr>
                <w:rFonts w:ascii="宋体" w:hAnsi="宋体" w:cs="Arial" w:hint="eastAsia"/>
                <w:b/>
                <w:bCs/>
                <w:snapToGrid w:val="0"/>
                <w:color w:val="000000"/>
                <w:kern w:val="0"/>
                <w:szCs w:val="21"/>
              </w:rPr>
              <w:t>技术参数</w:t>
            </w:r>
          </w:p>
        </w:tc>
      </w:tr>
      <w:tr w:rsidR="005E6BE7" w:rsidRPr="005E6BE7" w:rsidTr="00462C99">
        <w:trPr>
          <w:trHeight w:val="360"/>
        </w:trPr>
        <w:tc>
          <w:tcPr>
            <w:tcW w:w="1533" w:type="dxa"/>
            <w:shd w:val="clear" w:color="auto" w:fill="FFFFFF"/>
            <w:vAlign w:val="center"/>
          </w:tcPr>
          <w:p w:rsidR="005E6BE7" w:rsidRPr="005E6BE7" w:rsidRDefault="005E6BE7" w:rsidP="005E6BE7">
            <w:pPr>
              <w:widowControl/>
              <w:autoSpaceDN w:val="0"/>
              <w:spacing w:after="120" w:line="300" w:lineRule="auto"/>
              <w:jc w:val="center"/>
              <w:textAlignment w:val="bottom"/>
              <w:rPr>
                <w:rFonts w:ascii="宋体" w:hAnsi="宋体"/>
                <w:b/>
                <w:bCs/>
                <w:snapToGrid w:val="0"/>
                <w:color w:val="000000"/>
                <w:kern w:val="0"/>
                <w:szCs w:val="21"/>
              </w:rPr>
            </w:pPr>
            <w:r w:rsidRPr="005E6BE7">
              <w:rPr>
                <w:rFonts w:ascii="宋体" w:hAnsi="宋体" w:hint="eastAsia"/>
                <w:b/>
                <w:bCs/>
                <w:snapToGrid w:val="0"/>
                <w:color w:val="000000"/>
                <w:kern w:val="0"/>
                <w:szCs w:val="21"/>
              </w:rPr>
              <w:t>1</w:t>
            </w:r>
          </w:p>
        </w:tc>
        <w:tc>
          <w:tcPr>
            <w:tcW w:w="2404" w:type="dxa"/>
            <w:shd w:val="clear" w:color="auto" w:fill="FFFFFF"/>
            <w:vAlign w:val="center"/>
          </w:tcPr>
          <w:p w:rsidR="005E6BE7" w:rsidRPr="005E6BE7" w:rsidRDefault="005E6BE7" w:rsidP="005E6BE7">
            <w:pPr>
              <w:widowControl/>
              <w:autoSpaceDN w:val="0"/>
              <w:spacing w:after="120" w:line="300" w:lineRule="auto"/>
              <w:jc w:val="center"/>
              <w:textAlignment w:val="bottom"/>
              <w:rPr>
                <w:rFonts w:ascii="宋体" w:hAnsi="宋体" w:cs="Arial"/>
                <w:snapToGrid w:val="0"/>
                <w:kern w:val="0"/>
                <w:szCs w:val="21"/>
              </w:rPr>
            </w:pPr>
            <w:r w:rsidRPr="005E6BE7">
              <w:rPr>
                <w:rFonts w:ascii="宋体" w:hAnsi="宋体"/>
                <w:snapToGrid w:val="0"/>
                <w:color w:val="000000"/>
                <w:kern w:val="0"/>
                <w:szCs w:val="21"/>
              </w:rPr>
              <w:t>物理点间距</w:t>
            </w:r>
          </w:p>
        </w:tc>
        <w:tc>
          <w:tcPr>
            <w:tcW w:w="6278" w:type="dxa"/>
            <w:shd w:val="clear" w:color="auto" w:fill="FFFFFF"/>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3.91mm</w:t>
            </w:r>
          </w:p>
        </w:tc>
      </w:tr>
      <w:tr w:rsidR="005E6BE7" w:rsidRPr="005E6BE7" w:rsidTr="00462C99">
        <w:trPr>
          <w:trHeight w:val="32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象素构成</w:t>
            </w:r>
          </w:p>
        </w:tc>
        <w:tc>
          <w:tcPr>
            <w:tcW w:w="6278" w:type="dxa"/>
            <w:vAlign w:val="center"/>
          </w:tcPr>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1R1G1B</w:t>
            </w:r>
          </w:p>
        </w:tc>
      </w:tr>
      <w:tr w:rsidR="005E6BE7" w:rsidRPr="005E6BE7" w:rsidTr="00462C99">
        <w:trPr>
          <w:trHeight w:val="30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3</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象素密度</w:t>
            </w:r>
            <w:r w:rsidRPr="005E6BE7">
              <w:rPr>
                <w:rFonts w:ascii="宋体" w:hAnsi="宋体" w:cs="Arial"/>
                <w:snapToGrid w:val="0"/>
                <w:kern w:val="0"/>
                <w:szCs w:val="21"/>
              </w:rPr>
              <w:t>/m</w:t>
            </w:r>
            <w:r w:rsidRPr="005E6BE7">
              <w:rPr>
                <w:rFonts w:ascii="宋体" w:hAnsi="宋体" w:cs="Arial"/>
                <w:snapToGrid w:val="0"/>
                <w:kern w:val="0"/>
                <w:szCs w:val="21"/>
                <w:vertAlign w:val="superscript"/>
              </w:rPr>
              <w:t>2</w:t>
            </w:r>
            <w:r w:rsidRPr="005E6BE7">
              <w:rPr>
                <w:rFonts w:ascii="宋体" w:hAnsi="宋体" w:cs="Arial"/>
                <w:snapToGrid w:val="0"/>
                <w:kern w:val="0"/>
                <w:szCs w:val="21"/>
              </w:rPr>
              <w:t xml:space="preserve"> </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65536</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b/>
                <w:bCs/>
                <w:snapToGrid w:val="0"/>
                <w:kern w:val="0"/>
                <w:szCs w:val="21"/>
              </w:rPr>
            </w:pPr>
            <w:r w:rsidRPr="005E6BE7">
              <w:rPr>
                <w:rFonts w:ascii="宋体" w:hAnsi="宋体" w:hint="eastAsia"/>
                <w:b/>
                <w:bCs/>
                <w:snapToGrid w:val="0"/>
                <w:kern w:val="0"/>
                <w:szCs w:val="21"/>
              </w:rPr>
              <w:t>4</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lang w:val="zh-CN"/>
              </w:rPr>
              <w:t>模组分辨率</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lang w:val="zh-CN"/>
              </w:rPr>
              <w:t>64×</w:t>
            </w:r>
            <w:r w:rsidRPr="005E6BE7">
              <w:rPr>
                <w:rFonts w:ascii="宋体" w:hAnsi="宋体" w:hint="eastAsia"/>
                <w:snapToGrid w:val="0"/>
                <w:kern w:val="0"/>
                <w:szCs w:val="21"/>
              </w:rPr>
              <w:t>64</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b/>
                <w:bCs/>
                <w:snapToGrid w:val="0"/>
                <w:kern w:val="0"/>
                <w:szCs w:val="21"/>
              </w:rPr>
            </w:pPr>
            <w:r w:rsidRPr="005E6BE7">
              <w:rPr>
                <w:rFonts w:ascii="宋体" w:hAnsi="宋体" w:hint="eastAsia"/>
                <w:b/>
                <w:bCs/>
                <w:snapToGrid w:val="0"/>
                <w:kern w:val="0"/>
                <w:szCs w:val="21"/>
              </w:rPr>
              <w:t>5</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lang w:val="zh-CN"/>
              </w:rPr>
              <w:t>驱动方式</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lang w:val="zh-CN"/>
              </w:rPr>
              <w:t>1/</w:t>
            </w:r>
            <w:r w:rsidRPr="005E6BE7">
              <w:rPr>
                <w:rFonts w:ascii="宋体" w:hAnsi="宋体" w:hint="eastAsia"/>
                <w:snapToGrid w:val="0"/>
                <w:kern w:val="0"/>
                <w:szCs w:val="21"/>
              </w:rPr>
              <w:t>16</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b/>
                <w:bCs/>
                <w:snapToGrid w:val="0"/>
                <w:kern w:val="0"/>
                <w:szCs w:val="21"/>
              </w:rPr>
            </w:pPr>
            <w:r w:rsidRPr="005E6BE7">
              <w:rPr>
                <w:rFonts w:ascii="宋体" w:hAnsi="宋体" w:hint="eastAsia"/>
                <w:b/>
                <w:bCs/>
                <w:snapToGrid w:val="0"/>
                <w:kern w:val="0"/>
                <w:szCs w:val="21"/>
              </w:rPr>
              <w:t>6</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lang w:val="zh-CN"/>
              </w:rPr>
              <w:t>亮度(典型值）</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rPr>
              <w:t>800-1200</w:t>
            </w:r>
            <w:r w:rsidRPr="005E6BE7">
              <w:rPr>
                <w:rFonts w:ascii="宋体" w:hAnsi="宋体" w:hint="eastAsia"/>
                <w:snapToGrid w:val="0"/>
                <w:kern w:val="0"/>
                <w:szCs w:val="21"/>
                <w:lang w:val="zh-CN"/>
              </w:rPr>
              <w:t>nit</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7</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对比度</w:t>
            </w:r>
            <w:r w:rsidRPr="005E6BE7">
              <w:rPr>
                <w:rFonts w:ascii="宋体" w:hAnsi="宋体" w:cs="Arial"/>
                <w:snapToGrid w:val="0"/>
                <w:kern w:val="0"/>
                <w:szCs w:val="21"/>
              </w:rPr>
              <w:t xml:space="preserve">  </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snapToGrid w:val="0"/>
                <w:kern w:val="0"/>
                <w:szCs w:val="21"/>
              </w:rPr>
              <w:t>1000:1</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8</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亮度调节范围</w:t>
            </w:r>
          </w:p>
        </w:tc>
        <w:tc>
          <w:tcPr>
            <w:tcW w:w="6278" w:type="dxa"/>
            <w:vAlign w:val="center"/>
          </w:tcPr>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手动、动无</w:t>
            </w:r>
            <w:proofErr w:type="gramStart"/>
            <w:r w:rsidRPr="005E6BE7">
              <w:rPr>
                <w:rFonts w:ascii="宋体" w:hAnsi="宋体" w:hint="eastAsia"/>
                <w:snapToGrid w:val="0"/>
                <w:kern w:val="0"/>
                <w:szCs w:val="21"/>
              </w:rPr>
              <w:t>级连续</w:t>
            </w:r>
            <w:proofErr w:type="gramEnd"/>
            <w:r w:rsidRPr="005E6BE7">
              <w:rPr>
                <w:rFonts w:ascii="宋体" w:hAnsi="宋体" w:hint="eastAsia"/>
                <w:snapToGrid w:val="0"/>
                <w:kern w:val="0"/>
                <w:szCs w:val="21"/>
              </w:rPr>
              <w:t>调节256级无灰度损失</w:t>
            </w:r>
          </w:p>
        </w:tc>
      </w:tr>
      <w:tr w:rsidR="005E6BE7" w:rsidRPr="005E6BE7" w:rsidTr="00462C99">
        <w:trPr>
          <w:trHeight w:val="270"/>
        </w:trPr>
        <w:tc>
          <w:tcPr>
            <w:tcW w:w="1533" w:type="dxa"/>
            <w:vMerge w:val="restart"/>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lastRenderedPageBreak/>
              <w:t>9</w:t>
            </w:r>
          </w:p>
        </w:tc>
        <w:tc>
          <w:tcPr>
            <w:tcW w:w="2404" w:type="dxa"/>
            <w:vMerge w:val="restart"/>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电源功耗</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最大:＜1200W</w:t>
            </w:r>
          </w:p>
        </w:tc>
      </w:tr>
      <w:tr w:rsidR="005E6BE7" w:rsidRPr="005E6BE7" w:rsidTr="00462C99">
        <w:trPr>
          <w:trHeight w:val="270"/>
        </w:trPr>
        <w:tc>
          <w:tcPr>
            <w:tcW w:w="1533" w:type="dxa"/>
            <w:vMerge/>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p>
        </w:tc>
        <w:tc>
          <w:tcPr>
            <w:tcW w:w="2404" w:type="dxa"/>
            <w:vMerge/>
            <w:vAlign w:val="center"/>
          </w:tcPr>
          <w:p w:rsidR="005E6BE7" w:rsidRPr="005E6BE7" w:rsidRDefault="005E6BE7" w:rsidP="005E6BE7">
            <w:pPr>
              <w:widowControl/>
              <w:spacing w:after="120" w:line="300" w:lineRule="auto"/>
              <w:jc w:val="center"/>
              <w:rPr>
                <w:rFonts w:ascii="宋体" w:hAnsi="宋体" w:cs="Arial"/>
                <w:snapToGrid w:val="0"/>
                <w:kern w:val="0"/>
                <w:szCs w:val="21"/>
              </w:rPr>
            </w:pP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平均: ＜350W</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10</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色温</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snapToGrid w:val="0"/>
                <w:kern w:val="0"/>
                <w:szCs w:val="21"/>
              </w:rPr>
              <w:t>3200K—9300K</w:t>
            </w:r>
            <w:r w:rsidRPr="005E6BE7">
              <w:rPr>
                <w:rFonts w:ascii="宋体" w:hAnsi="宋体" w:cs="Arial" w:hint="eastAsia"/>
                <w:snapToGrid w:val="0"/>
                <w:kern w:val="0"/>
                <w:szCs w:val="21"/>
              </w:rPr>
              <w:t>可调</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11</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水平视角</w:t>
            </w:r>
          </w:p>
        </w:tc>
        <w:tc>
          <w:tcPr>
            <w:tcW w:w="6278" w:type="dxa"/>
            <w:vAlign w:val="center"/>
          </w:tcPr>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160</w:t>
            </w:r>
            <w:r w:rsidRPr="005E6BE7">
              <w:rPr>
                <w:rFonts w:ascii="宋体" w:hAnsi="宋体" w:cs="宋体" w:hint="eastAsia"/>
                <w:snapToGrid w:val="0"/>
                <w:kern w:val="0"/>
                <w:szCs w:val="21"/>
              </w:rPr>
              <w:t>º</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12</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垂直视角</w:t>
            </w:r>
          </w:p>
        </w:tc>
        <w:tc>
          <w:tcPr>
            <w:tcW w:w="6278" w:type="dxa"/>
            <w:vAlign w:val="center"/>
          </w:tcPr>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160</w:t>
            </w:r>
            <w:r w:rsidRPr="005E6BE7">
              <w:rPr>
                <w:rFonts w:ascii="宋体" w:hAnsi="宋体" w:cs="宋体" w:hint="eastAsia"/>
                <w:snapToGrid w:val="0"/>
                <w:kern w:val="0"/>
                <w:szCs w:val="21"/>
              </w:rPr>
              <w:t>º</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13</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信号处理</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10或者14bit</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14</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灰度处理</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snapToGrid w:val="0"/>
                <w:kern w:val="0"/>
                <w:szCs w:val="21"/>
              </w:rPr>
              <w:t>16834×16834×16834</w:t>
            </w:r>
          </w:p>
        </w:tc>
      </w:tr>
      <w:tr w:rsidR="005E6BE7" w:rsidRPr="005E6BE7" w:rsidTr="00462C99">
        <w:trPr>
          <w:trHeight w:val="308"/>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15</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控制距离</w:t>
            </w:r>
          </w:p>
        </w:tc>
        <w:tc>
          <w:tcPr>
            <w:tcW w:w="6278" w:type="dxa"/>
            <w:vAlign w:val="center"/>
          </w:tcPr>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网线100m，多模500m，单模2km以上</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16</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换帧频率</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120 Hz</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17</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刷新率</w:t>
            </w:r>
          </w:p>
        </w:tc>
        <w:tc>
          <w:tcPr>
            <w:tcW w:w="6278" w:type="dxa"/>
            <w:vAlign w:val="center"/>
          </w:tcPr>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&gt;1920Hz</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18</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控制方式</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lang w:val="zh-CN"/>
              </w:rPr>
              <w:t>同步/异步</w:t>
            </w:r>
          </w:p>
        </w:tc>
      </w:tr>
      <w:tr w:rsidR="005E6BE7" w:rsidRPr="005E6BE7" w:rsidTr="00462C99">
        <w:trPr>
          <w:trHeight w:val="243"/>
        </w:trPr>
        <w:tc>
          <w:tcPr>
            <w:tcW w:w="1533" w:type="dxa"/>
            <w:vMerge w:val="restart"/>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19</w:t>
            </w:r>
          </w:p>
        </w:tc>
        <w:tc>
          <w:tcPr>
            <w:tcW w:w="2404" w:type="dxa"/>
            <w:vMerge w:val="restart"/>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反</w:t>
            </w:r>
            <w:r w:rsidRPr="005E6BE7">
              <w:rPr>
                <w:rFonts w:ascii="宋体" w:hAnsi="宋体" w:cs="Arial"/>
                <w:snapToGrid w:val="0"/>
                <w:kern w:val="0"/>
                <w:szCs w:val="21"/>
              </w:rPr>
              <w:t>γ</w:t>
            </w:r>
            <w:r w:rsidRPr="005E6BE7">
              <w:rPr>
                <w:rFonts w:ascii="宋体" w:hAnsi="宋体" w:cs="Arial" w:hint="eastAsia"/>
                <w:snapToGrid w:val="0"/>
                <w:kern w:val="0"/>
                <w:szCs w:val="21"/>
              </w:rPr>
              <w:t>校正曲线</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具备</w:t>
            </w:r>
            <w:r w:rsidRPr="005E6BE7">
              <w:rPr>
                <w:rFonts w:ascii="宋体" w:hAnsi="宋体" w:cs="Arial"/>
                <w:snapToGrid w:val="0"/>
                <w:kern w:val="0"/>
                <w:szCs w:val="21"/>
              </w:rPr>
              <w:t>8</w:t>
            </w:r>
            <w:r w:rsidRPr="005E6BE7">
              <w:rPr>
                <w:rFonts w:ascii="宋体" w:hAnsi="宋体" w:cs="Arial" w:hint="eastAsia"/>
                <w:snapToGrid w:val="0"/>
                <w:kern w:val="0"/>
                <w:szCs w:val="21"/>
              </w:rPr>
              <w:t>条可选择的</w:t>
            </w:r>
            <w:r w:rsidRPr="005E6BE7">
              <w:rPr>
                <w:rFonts w:ascii="宋体" w:hAnsi="宋体" w:cs="Arial"/>
                <w:snapToGrid w:val="0"/>
                <w:kern w:val="0"/>
                <w:szCs w:val="21"/>
              </w:rPr>
              <w:t>γ</w:t>
            </w:r>
            <w:r w:rsidRPr="005E6BE7">
              <w:rPr>
                <w:rFonts w:ascii="宋体" w:hAnsi="宋体" w:cs="Arial" w:hint="eastAsia"/>
                <w:snapToGrid w:val="0"/>
                <w:kern w:val="0"/>
                <w:szCs w:val="21"/>
              </w:rPr>
              <w:t>校正曲线</w:t>
            </w:r>
          </w:p>
        </w:tc>
      </w:tr>
      <w:tr w:rsidR="005E6BE7" w:rsidRPr="005E6BE7" w:rsidTr="00462C99">
        <w:trPr>
          <w:trHeight w:val="333"/>
        </w:trPr>
        <w:tc>
          <w:tcPr>
            <w:tcW w:w="1533" w:type="dxa"/>
            <w:vMerge/>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p>
        </w:tc>
        <w:tc>
          <w:tcPr>
            <w:tcW w:w="2404" w:type="dxa"/>
            <w:vMerge/>
            <w:vAlign w:val="center"/>
          </w:tcPr>
          <w:p w:rsidR="005E6BE7" w:rsidRPr="005E6BE7" w:rsidRDefault="005E6BE7" w:rsidP="005E6BE7">
            <w:pPr>
              <w:widowControl/>
              <w:spacing w:after="120" w:line="300" w:lineRule="auto"/>
              <w:jc w:val="center"/>
              <w:rPr>
                <w:rFonts w:ascii="宋体" w:hAnsi="宋体" w:cs="Arial"/>
                <w:snapToGrid w:val="0"/>
                <w:kern w:val="0"/>
                <w:szCs w:val="21"/>
              </w:rPr>
            </w:pP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用户可选择推荐的曲线，也可根据实际情况自己调整</w:t>
            </w:r>
          </w:p>
        </w:tc>
      </w:tr>
      <w:tr w:rsidR="005E6BE7" w:rsidRPr="005E6BE7" w:rsidTr="00462C99">
        <w:trPr>
          <w:trHeight w:val="295"/>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20</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失控点</w:t>
            </w:r>
            <w:r w:rsidRPr="005E6BE7">
              <w:rPr>
                <w:rFonts w:ascii="宋体" w:hAnsi="宋体" w:cs="Arial"/>
                <w:snapToGrid w:val="0"/>
                <w:kern w:val="0"/>
                <w:szCs w:val="21"/>
              </w:rPr>
              <w:t xml:space="preserve">  </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&lt;1/10000,无连续失控点</w:t>
            </w:r>
          </w:p>
        </w:tc>
      </w:tr>
      <w:tr w:rsidR="005E6BE7" w:rsidRPr="005E6BE7" w:rsidTr="00462C99">
        <w:trPr>
          <w:trHeight w:val="270"/>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21</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寿命典型值</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snapToGrid w:val="0"/>
                <w:kern w:val="0"/>
                <w:szCs w:val="21"/>
              </w:rPr>
              <w:t xml:space="preserve">100,000 </w:t>
            </w:r>
            <w:r w:rsidRPr="005E6BE7">
              <w:rPr>
                <w:rFonts w:ascii="宋体" w:hAnsi="宋体" w:cs="Arial" w:hint="eastAsia"/>
                <w:snapToGrid w:val="0"/>
                <w:kern w:val="0"/>
                <w:szCs w:val="21"/>
              </w:rPr>
              <w:t>小时</w:t>
            </w:r>
          </w:p>
        </w:tc>
      </w:tr>
      <w:tr w:rsidR="005E6BE7" w:rsidRPr="005E6BE7" w:rsidTr="00462C99">
        <w:trPr>
          <w:trHeight w:val="270"/>
        </w:trPr>
        <w:tc>
          <w:tcPr>
            <w:tcW w:w="1533" w:type="dxa"/>
            <w:vMerge w:val="restart"/>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22</w:t>
            </w:r>
          </w:p>
        </w:tc>
        <w:tc>
          <w:tcPr>
            <w:tcW w:w="2404" w:type="dxa"/>
            <w:vMerge w:val="restart"/>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湿度</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工作</w:t>
            </w:r>
            <w:r w:rsidRPr="005E6BE7">
              <w:rPr>
                <w:rFonts w:ascii="宋体" w:hAnsi="宋体" w:cs="Arial"/>
                <w:snapToGrid w:val="0"/>
                <w:kern w:val="0"/>
                <w:szCs w:val="21"/>
              </w:rPr>
              <w:t xml:space="preserve"> : 35 - 90% </w:t>
            </w:r>
          </w:p>
        </w:tc>
      </w:tr>
      <w:tr w:rsidR="005E6BE7" w:rsidRPr="005E6BE7" w:rsidTr="00462C99">
        <w:trPr>
          <w:trHeight w:val="270"/>
        </w:trPr>
        <w:tc>
          <w:tcPr>
            <w:tcW w:w="1533" w:type="dxa"/>
            <w:vMerge/>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p>
        </w:tc>
        <w:tc>
          <w:tcPr>
            <w:tcW w:w="2404" w:type="dxa"/>
            <w:vMerge/>
            <w:vAlign w:val="center"/>
          </w:tcPr>
          <w:p w:rsidR="005E6BE7" w:rsidRPr="005E6BE7" w:rsidRDefault="005E6BE7" w:rsidP="005E6BE7">
            <w:pPr>
              <w:widowControl/>
              <w:spacing w:after="120" w:line="300" w:lineRule="auto"/>
              <w:jc w:val="center"/>
              <w:rPr>
                <w:rFonts w:ascii="宋体" w:hAnsi="宋体" w:cs="Arial"/>
                <w:snapToGrid w:val="0"/>
                <w:kern w:val="0"/>
                <w:szCs w:val="21"/>
              </w:rPr>
            </w:pP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储存</w:t>
            </w:r>
            <w:r w:rsidRPr="005E6BE7">
              <w:rPr>
                <w:rFonts w:ascii="宋体" w:hAnsi="宋体" w:cs="Arial"/>
                <w:snapToGrid w:val="0"/>
                <w:kern w:val="0"/>
                <w:szCs w:val="21"/>
              </w:rPr>
              <w:t xml:space="preserve"> : 10 - 99%</w:t>
            </w:r>
          </w:p>
        </w:tc>
      </w:tr>
      <w:tr w:rsidR="005E6BE7" w:rsidRPr="005E6BE7" w:rsidTr="00462C99">
        <w:trPr>
          <w:trHeight w:val="554"/>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23</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环境温度范围</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hint="eastAsia"/>
                <w:snapToGrid w:val="0"/>
                <w:kern w:val="0"/>
                <w:szCs w:val="21"/>
              </w:rPr>
              <w:t>工作温度：</w:t>
            </w:r>
            <w:r w:rsidRPr="005E6BE7">
              <w:rPr>
                <w:rFonts w:ascii="宋体" w:hAnsi="宋体" w:cs="Arial"/>
                <w:snapToGrid w:val="0"/>
                <w:kern w:val="0"/>
                <w:szCs w:val="21"/>
              </w:rPr>
              <w:t xml:space="preserve">-20 — </w:t>
            </w:r>
            <w:r w:rsidRPr="005E6BE7">
              <w:rPr>
                <w:rFonts w:ascii="宋体" w:hAnsi="宋体" w:cs="Arial" w:hint="eastAsia"/>
                <w:snapToGrid w:val="0"/>
                <w:kern w:val="0"/>
                <w:szCs w:val="21"/>
              </w:rPr>
              <w:t>5</w:t>
            </w:r>
            <w:r w:rsidRPr="005E6BE7">
              <w:rPr>
                <w:rFonts w:ascii="宋体" w:hAnsi="宋体" w:cs="Arial"/>
                <w:snapToGrid w:val="0"/>
                <w:kern w:val="0"/>
                <w:szCs w:val="21"/>
              </w:rPr>
              <w:t>0</w:t>
            </w:r>
            <w:r w:rsidRPr="005E6BE7">
              <w:rPr>
                <w:rFonts w:ascii="宋体" w:hAnsi="宋体" w:hint="eastAsia"/>
                <w:snapToGrid w:val="0"/>
                <w:kern w:val="0"/>
                <w:szCs w:val="21"/>
              </w:rPr>
              <w:t>℃</w:t>
            </w:r>
            <w:r w:rsidRPr="005E6BE7">
              <w:rPr>
                <w:rFonts w:ascii="宋体" w:hAnsi="宋体" w:cs="Arial"/>
                <w:snapToGrid w:val="0"/>
                <w:kern w:val="0"/>
                <w:szCs w:val="21"/>
              </w:rPr>
              <w:t xml:space="preserve"> </w:t>
            </w:r>
          </w:p>
          <w:p w:rsidR="005E6BE7" w:rsidRPr="005E6BE7" w:rsidRDefault="005E6BE7" w:rsidP="005E6BE7">
            <w:pPr>
              <w:widowControl/>
              <w:spacing w:after="120" w:line="300" w:lineRule="auto"/>
              <w:jc w:val="center"/>
              <w:rPr>
                <w:rFonts w:ascii="宋体" w:hAnsi="宋体"/>
                <w:snapToGrid w:val="0"/>
                <w:kern w:val="0"/>
                <w:szCs w:val="21"/>
              </w:rPr>
            </w:pPr>
            <w:r w:rsidRPr="005E6BE7">
              <w:rPr>
                <w:rFonts w:ascii="宋体" w:hAnsi="宋体" w:hint="eastAsia"/>
                <w:snapToGrid w:val="0"/>
                <w:kern w:val="0"/>
                <w:szCs w:val="21"/>
              </w:rPr>
              <w:t>存储温度：</w:t>
            </w:r>
            <w:r w:rsidRPr="005E6BE7">
              <w:rPr>
                <w:rFonts w:ascii="宋体" w:hAnsi="宋体" w:cs="Arial"/>
                <w:snapToGrid w:val="0"/>
                <w:kern w:val="0"/>
                <w:szCs w:val="21"/>
              </w:rPr>
              <w:t>-</w:t>
            </w:r>
            <w:r w:rsidRPr="005E6BE7">
              <w:rPr>
                <w:rFonts w:ascii="宋体" w:hAnsi="宋体" w:cs="Arial" w:hint="eastAsia"/>
                <w:snapToGrid w:val="0"/>
                <w:kern w:val="0"/>
                <w:szCs w:val="21"/>
              </w:rPr>
              <w:t>1</w:t>
            </w:r>
            <w:r w:rsidRPr="005E6BE7">
              <w:rPr>
                <w:rFonts w:ascii="宋体" w:hAnsi="宋体" w:cs="Arial"/>
                <w:snapToGrid w:val="0"/>
                <w:kern w:val="0"/>
                <w:szCs w:val="21"/>
              </w:rPr>
              <w:t xml:space="preserve">0 </w:t>
            </w:r>
            <w:r w:rsidRPr="005E6BE7">
              <w:rPr>
                <w:rFonts w:ascii="宋体" w:hAnsi="宋体" w:hint="eastAsia"/>
                <w:snapToGrid w:val="0"/>
                <w:kern w:val="0"/>
                <w:szCs w:val="21"/>
              </w:rPr>
              <w:t>—</w:t>
            </w:r>
            <w:r w:rsidRPr="005E6BE7">
              <w:rPr>
                <w:rFonts w:ascii="宋体" w:hAnsi="宋体" w:cs="Arial"/>
                <w:snapToGrid w:val="0"/>
                <w:kern w:val="0"/>
                <w:szCs w:val="21"/>
              </w:rPr>
              <w:t xml:space="preserve"> </w:t>
            </w:r>
            <w:r w:rsidRPr="005E6BE7">
              <w:rPr>
                <w:rFonts w:ascii="宋体" w:hAnsi="宋体" w:cs="Arial" w:hint="eastAsia"/>
                <w:snapToGrid w:val="0"/>
                <w:kern w:val="0"/>
                <w:szCs w:val="21"/>
              </w:rPr>
              <w:t>9</w:t>
            </w:r>
            <w:r w:rsidRPr="005E6BE7">
              <w:rPr>
                <w:rFonts w:ascii="宋体" w:hAnsi="宋体" w:cs="Arial"/>
                <w:snapToGrid w:val="0"/>
                <w:kern w:val="0"/>
                <w:szCs w:val="21"/>
              </w:rPr>
              <w:t>0</w:t>
            </w:r>
            <w:r w:rsidRPr="005E6BE7">
              <w:rPr>
                <w:rFonts w:ascii="宋体" w:hAnsi="宋体" w:hint="eastAsia"/>
                <w:snapToGrid w:val="0"/>
                <w:kern w:val="0"/>
                <w:szCs w:val="21"/>
              </w:rPr>
              <w:t>℃</w:t>
            </w:r>
          </w:p>
        </w:tc>
      </w:tr>
      <w:tr w:rsidR="005E6BE7" w:rsidRPr="005E6BE7" w:rsidTr="00462C99">
        <w:trPr>
          <w:trHeight w:val="281"/>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24</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软件环境</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proofErr w:type="spellStart"/>
            <w:r w:rsidRPr="005E6BE7">
              <w:rPr>
                <w:rFonts w:ascii="宋体" w:hAnsi="宋体" w:cs="Arial"/>
                <w:snapToGrid w:val="0"/>
                <w:kern w:val="0"/>
                <w:szCs w:val="21"/>
              </w:rPr>
              <w:t>WindowsNT</w:t>
            </w:r>
            <w:proofErr w:type="spellEnd"/>
            <w:r w:rsidRPr="005E6BE7">
              <w:rPr>
                <w:rFonts w:ascii="宋体" w:hAnsi="宋体" w:cs="Arial" w:hint="eastAsia"/>
                <w:snapToGrid w:val="0"/>
                <w:kern w:val="0"/>
                <w:szCs w:val="21"/>
              </w:rPr>
              <w:t>、</w:t>
            </w:r>
            <w:r w:rsidRPr="005E6BE7">
              <w:rPr>
                <w:rFonts w:ascii="宋体" w:hAnsi="宋体" w:cs="Arial"/>
                <w:snapToGrid w:val="0"/>
                <w:kern w:val="0"/>
                <w:szCs w:val="21"/>
              </w:rPr>
              <w:t>Windows2000</w:t>
            </w:r>
            <w:r w:rsidRPr="005E6BE7">
              <w:rPr>
                <w:rFonts w:ascii="宋体" w:hAnsi="宋体" w:cs="Arial" w:hint="eastAsia"/>
                <w:snapToGrid w:val="0"/>
                <w:kern w:val="0"/>
                <w:szCs w:val="21"/>
              </w:rPr>
              <w:t>、</w:t>
            </w:r>
            <w:proofErr w:type="spellStart"/>
            <w:r w:rsidRPr="005E6BE7">
              <w:rPr>
                <w:rFonts w:ascii="宋体" w:hAnsi="宋体" w:cs="Arial"/>
                <w:snapToGrid w:val="0"/>
                <w:kern w:val="0"/>
                <w:szCs w:val="21"/>
              </w:rPr>
              <w:t>WindowsXP</w:t>
            </w:r>
            <w:proofErr w:type="spellEnd"/>
            <w:r w:rsidRPr="005E6BE7">
              <w:rPr>
                <w:rFonts w:ascii="宋体" w:hAnsi="宋体" w:cs="Arial" w:hint="eastAsia"/>
                <w:snapToGrid w:val="0"/>
                <w:kern w:val="0"/>
                <w:szCs w:val="21"/>
              </w:rPr>
              <w:t>、</w:t>
            </w:r>
            <w:r w:rsidRPr="005E6BE7">
              <w:rPr>
                <w:rFonts w:ascii="宋体" w:hAnsi="宋体" w:cs="Arial"/>
                <w:snapToGrid w:val="0"/>
                <w:kern w:val="0"/>
                <w:szCs w:val="21"/>
              </w:rPr>
              <w:t>Windows</w:t>
            </w:r>
            <w:r w:rsidRPr="005E6BE7">
              <w:rPr>
                <w:rFonts w:ascii="宋体" w:hAnsi="宋体" w:cs="Arial" w:hint="eastAsia"/>
                <w:snapToGrid w:val="0"/>
                <w:kern w:val="0"/>
                <w:szCs w:val="21"/>
              </w:rPr>
              <w:t>7</w:t>
            </w:r>
          </w:p>
        </w:tc>
      </w:tr>
      <w:tr w:rsidR="005E6BE7" w:rsidRPr="005E6BE7" w:rsidTr="00462C99">
        <w:trPr>
          <w:trHeight w:val="88"/>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25</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供电要求</w:t>
            </w:r>
            <w:r w:rsidRPr="005E6BE7">
              <w:rPr>
                <w:rFonts w:ascii="宋体" w:hAnsi="宋体" w:cs="Arial"/>
                <w:snapToGrid w:val="0"/>
                <w:kern w:val="0"/>
                <w:szCs w:val="21"/>
              </w:rPr>
              <w:t xml:space="preserve">  </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 xml:space="preserve">AC </w:t>
            </w:r>
            <w:r w:rsidRPr="005E6BE7">
              <w:rPr>
                <w:rFonts w:ascii="宋体" w:hAnsi="宋体" w:cs="Arial"/>
                <w:snapToGrid w:val="0"/>
                <w:kern w:val="0"/>
                <w:szCs w:val="21"/>
              </w:rPr>
              <w:t>85-264</w:t>
            </w:r>
            <w:r w:rsidRPr="005E6BE7">
              <w:rPr>
                <w:rFonts w:ascii="宋体" w:hAnsi="宋体" w:cs="Arial" w:hint="eastAsia"/>
                <w:snapToGrid w:val="0"/>
                <w:kern w:val="0"/>
                <w:szCs w:val="21"/>
              </w:rPr>
              <w:t>V</w:t>
            </w:r>
          </w:p>
        </w:tc>
      </w:tr>
      <w:tr w:rsidR="005E6BE7" w:rsidRPr="005E6BE7" w:rsidTr="00462C99">
        <w:trPr>
          <w:trHeight w:val="557"/>
        </w:trPr>
        <w:tc>
          <w:tcPr>
            <w:tcW w:w="1533" w:type="dxa"/>
            <w:vAlign w:val="center"/>
          </w:tcPr>
          <w:p w:rsidR="005E6BE7" w:rsidRPr="005E6BE7" w:rsidRDefault="005E6BE7" w:rsidP="005E6BE7">
            <w:pPr>
              <w:widowControl/>
              <w:spacing w:after="120" w:line="300" w:lineRule="auto"/>
              <w:jc w:val="center"/>
              <w:rPr>
                <w:rFonts w:ascii="宋体" w:hAnsi="宋体" w:cs="Arial"/>
                <w:b/>
                <w:bCs/>
                <w:snapToGrid w:val="0"/>
                <w:kern w:val="0"/>
                <w:szCs w:val="21"/>
              </w:rPr>
            </w:pPr>
            <w:r w:rsidRPr="005E6BE7">
              <w:rPr>
                <w:rFonts w:ascii="宋体" w:hAnsi="宋体" w:cs="Arial" w:hint="eastAsia"/>
                <w:b/>
                <w:bCs/>
                <w:snapToGrid w:val="0"/>
                <w:kern w:val="0"/>
                <w:szCs w:val="21"/>
              </w:rPr>
              <w:t>26</w:t>
            </w:r>
          </w:p>
        </w:tc>
        <w:tc>
          <w:tcPr>
            <w:tcW w:w="2404"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系统防护</w:t>
            </w:r>
          </w:p>
        </w:tc>
        <w:tc>
          <w:tcPr>
            <w:tcW w:w="6278" w:type="dxa"/>
            <w:vAlign w:val="center"/>
          </w:tcPr>
          <w:p w:rsidR="005E6BE7" w:rsidRPr="005E6BE7" w:rsidRDefault="005E6BE7" w:rsidP="005E6BE7">
            <w:pPr>
              <w:widowControl/>
              <w:spacing w:after="120" w:line="300" w:lineRule="auto"/>
              <w:jc w:val="center"/>
              <w:rPr>
                <w:rFonts w:ascii="宋体" w:hAnsi="宋体" w:cs="Arial"/>
                <w:snapToGrid w:val="0"/>
                <w:kern w:val="0"/>
                <w:szCs w:val="21"/>
              </w:rPr>
            </w:pPr>
            <w:r w:rsidRPr="005E6BE7">
              <w:rPr>
                <w:rFonts w:ascii="宋体" w:hAnsi="宋体" w:cs="Arial" w:hint="eastAsia"/>
                <w:snapToGrid w:val="0"/>
                <w:kern w:val="0"/>
                <w:szCs w:val="21"/>
              </w:rPr>
              <w:t>防潮、防尘、防高温、防腐蚀、防燃烧、防静电、抗震动、抗雷击</w:t>
            </w:r>
            <w:r w:rsidRPr="005E6BE7">
              <w:rPr>
                <w:rFonts w:ascii="宋体" w:hAnsi="宋体" w:cs="Arial"/>
                <w:snapToGrid w:val="0"/>
                <w:kern w:val="0"/>
                <w:szCs w:val="21"/>
              </w:rPr>
              <w:t xml:space="preserve"> </w:t>
            </w:r>
          </w:p>
        </w:tc>
      </w:tr>
    </w:tbl>
    <w:bookmarkEnd w:id="336"/>
    <w:p w:rsidR="005E6BE7" w:rsidRPr="005E6BE7" w:rsidRDefault="005E6BE7" w:rsidP="005E6BE7">
      <w:pPr>
        <w:widowControl/>
        <w:kinsoku w:val="0"/>
        <w:overflowPunct w:val="0"/>
        <w:spacing w:afterLines="50" w:after="120" w:line="300" w:lineRule="auto"/>
        <w:rPr>
          <w:rFonts w:ascii="Times New Roman" w:hAnsi="Times New Roman"/>
          <w:b/>
          <w:snapToGrid w:val="0"/>
          <w:kern w:val="0"/>
          <w:sz w:val="24"/>
        </w:rPr>
      </w:pPr>
      <w:r>
        <w:rPr>
          <w:rFonts w:ascii="Times New Roman" w:hAnsi="Times New Roman" w:hint="eastAsia"/>
          <w:b/>
          <w:snapToGrid w:val="0"/>
          <w:kern w:val="0"/>
          <w:sz w:val="24"/>
        </w:rPr>
        <w:t>（四）</w:t>
      </w:r>
      <w:r w:rsidRPr="005E6BE7">
        <w:rPr>
          <w:rFonts w:ascii="Times New Roman" w:hAnsi="Times New Roman" w:hint="eastAsia"/>
          <w:b/>
          <w:snapToGrid w:val="0"/>
          <w:kern w:val="0"/>
          <w:sz w:val="24"/>
        </w:rPr>
        <w:t>整屏参数</w:t>
      </w:r>
    </w:p>
    <w:tbl>
      <w:tblPr>
        <w:tblW w:w="10275" w:type="dxa"/>
        <w:tblInd w:w="-8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2775"/>
        <w:gridCol w:w="5940"/>
      </w:tblGrid>
      <w:tr w:rsidR="005E6BE7" w:rsidRPr="005E6BE7" w:rsidTr="00462C99">
        <w:trPr>
          <w:trHeight w:val="413"/>
        </w:trPr>
        <w:tc>
          <w:tcPr>
            <w:tcW w:w="1560"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序号</w:t>
            </w:r>
          </w:p>
        </w:tc>
        <w:tc>
          <w:tcPr>
            <w:tcW w:w="2775"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名称</w:t>
            </w:r>
          </w:p>
        </w:tc>
        <w:tc>
          <w:tcPr>
            <w:tcW w:w="5940"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技术参数</w:t>
            </w:r>
          </w:p>
        </w:tc>
      </w:tr>
      <w:tr w:rsidR="005E6BE7" w:rsidRPr="005E6BE7" w:rsidTr="00462C99">
        <w:trPr>
          <w:trHeight w:val="2436"/>
        </w:trPr>
        <w:tc>
          <w:tcPr>
            <w:tcW w:w="1560"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lastRenderedPageBreak/>
              <w:t>1</w:t>
            </w:r>
          </w:p>
        </w:tc>
        <w:tc>
          <w:tcPr>
            <w:tcW w:w="2775"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proofErr w:type="gramStart"/>
            <w:r w:rsidRPr="005E6BE7">
              <w:rPr>
                <w:rFonts w:ascii="宋体" w:hAnsi="宋体" w:hint="eastAsia"/>
                <w:b/>
                <w:bCs/>
                <w:snapToGrid w:val="0"/>
                <w:kern w:val="0"/>
                <w:sz w:val="24"/>
              </w:rPr>
              <w:t>像素管</w:t>
            </w:r>
            <w:proofErr w:type="gramEnd"/>
          </w:p>
        </w:tc>
        <w:tc>
          <w:tcPr>
            <w:tcW w:w="5940" w:type="dxa"/>
          </w:tcPr>
          <w:p w:rsidR="005E6BE7" w:rsidRPr="005E6BE7" w:rsidRDefault="005E6BE7" w:rsidP="005E6BE7">
            <w:pPr>
              <w:widowControl/>
              <w:spacing w:afterLines="50" w:after="120" w:line="360" w:lineRule="auto"/>
              <w:jc w:val="left"/>
              <w:rPr>
                <w:rFonts w:ascii="宋体" w:hAnsi="宋体"/>
                <w:snapToGrid w:val="0"/>
                <w:kern w:val="0"/>
                <w:sz w:val="24"/>
              </w:rPr>
            </w:pPr>
            <w:r w:rsidRPr="005E6BE7">
              <w:rPr>
                <w:rFonts w:ascii="宋体" w:hAnsi="宋体" w:hint="eastAsia"/>
                <w:snapToGrid w:val="0"/>
                <w:kern w:val="0"/>
                <w:sz w:val="24"/>
              </w:rPr>
              <w:t>像素点间距：3.91mm</w:t>
            </w:r>
          </w:p>
          <w:p w:rsidR="005E6BE7" w:rsidRPr="005E6BE7" w:rsidRDefault="005E6BE7" w:rsidP="005E6BE7">
            <w:pPr>
              <w:widowControl/>
              <w:spacing w:afterLines="50" w:after="120" w:line="360" w:lineRule="auto"/>
              <w:jc w:val="left"/>
              <w:rPr>
                <w:rFonts w:ascii="宋体" w:hAnsi="宋体"/>
                <w:snapToGrid w:val="0"/>
                <w:kern w:val="0"/>
                <w:sz w:val="24"/>
              </w:rPr>
            </w:pPr>
            <w:r w:rsidRPr="005E6BE7">
              <w:rPr>
                <w:rFonts w:ascii="宋体" w:hAnsi="宋体" w:hint="eastAsia"/>
                <w:snapToGrid w:val="0"/>
                <w:kern w:val="0"/>
                <w:sz w:val="24"/>
              </w:rPr>
              <w:t>控制系统：诺</w:t>
            </w:r>
            <w:proofErr w:type="gramStart"/>
            <w:r w:rsidRPr="005E6BE7">
              <w:rPr>
                <w:rFonts w:ascii="宋体" w:hAnsi="宋体" w:hint="eastAsia"/>
                <w:snapToGrid w:val="0"/>
                <w:kern w:val="0"/>
                <w:sz w:val="24"/>
              </w:rPr>
              <w:t>瓦控制</w:t>
            </w:r>
            <w:proofErr w:type="gramEnd"/>
            <w:r w:rsidRPr="005E6BE7">
              <w:rPr>
                <w:rFonts w:ascii="宋体" w:hAnsi="宋体" w:hint="eastAsia"/>
                <w:snapToGrid w:val="0"/>
                <w:kern w:val="0"/>
                <w:sz w:val="24"/>
              </w:rPr>
              <w:t>卡</w:t>
            </w:r>
          </w:p>
          <w:p w:rsidR="005E6BE7" w:rsidRPr="005E6BE7" w:rsidRDefault="005E6BE7" w:rsidP="005E6BE7">
            <w:pPr>
              <w:widowControl/>
              <w:spacing w:afterLines="50" w:after="120" w:line="360" w:lineRule="auto"/>
              <w:jc w:val="left"/>
              <w:rPr>
                <w:rFonts w:ascii="Times New Roman" w:hAnsi="Times New Roman"/>
                <w:snapToGrid w:val="0"/>
                <w:kern w:val="0"/>
                <w:sz w:val="24"/>
              </w:rPr>
            </w:pPr>
            <w:r w:rsidRPr="005E6BE7">
              <w:rPr>
                <w:rFonts w:ascii="宋体" w:hAnsi="宋体" w:hint="eastAsia"/>
                <w:snapToGrid w:val="0"/>
                <w:kern w:val="0"/>
                <w:sz w:val="24"/>
              </w:rPr>
              <w:t>基色：</w:t>
            </w:r>
            <w:r w:rsidRPr="005E6BE7">
              <w:rPr>
                <w:rFonts w:ascii="Times New Roman" w:hAnsi="Times New Roman" w:hint="eastAsia"/>
                <w:snapToGrid w:val="0"/>
                <w:kern w:val="0"/>
                <w:sz w:val="24"/>
              </w:rPr>
              <w:t>红色</w:t>
            </w:r>
            <w:r w:rsidRPr="005E6BE7">
              <w:rPr>
                <w:rFonts w:ascii="Times New Roman" w:hAnsi="Times New Roman" w:hint="eastAsia"/>
                <w:snapToGrid w:val="0"/>
                <w:kern w:val="0"/>
                <w:sz w:val="24"/>
              </w:rPr>
              <w:t>+</w:t>
            </w:r>
            <w:r w:rsidRPr="005E6BE7">
              <w:rPr>
                <w:rFonts w:ascii="Times New Roman" w:hAnsi="Times New Roman" w:hint="eastAsia"/>
                <w:snapToGrid w:val="0"/>
                <w:kern w:val="0"/>
                <w:sz w:val="24"/>
              </w:rPr>
              <w:t>绿色</w:t>
            </w:r>
            <w:r w:rsidRPr="005E6BE7">
              <w:rPr>
                <w:rFonts w:ascii="Times New Roman" w:hAnsi="Times New Roman" w:hint="eastAsia"/>
                <w:snapToGrid w:val="0"/>
                <w:kern w:val="0"/>
                <w:sz w:val="24"/>
              </w:rPr>
              <w:t>+</w:t>
            </w:r>
            <w:r w:rsidRPr="005E6BE7">
              <w:rPr>
                <w:rFonts w:ascii="Times New Roman" w:hAnsi="Times New Roman" w:hint="eastAsia"/>
                <w:snapToGrid w:val="0"/>
                <w:kern w:val="0"/>
                <w:sz w:val="24"/>
              </w:rPr>
              <w:t>蓝色</w:t>
            </w:r>
          </w:p>
          <w:p w:rsidR="005E6BE7" w:rsidRPr="005E6BE7" w:rsidRDefault="005E6BE7" w:rsidP="005E6BE7">
            <w:pPr>
              <w:widowControl/>
              <w:spacing w:afterLines="50" w:after="120" w:line="360" w:lineRule="auto"/>
              <w:jc w:val="left"/>
              <w:rPr>
                <w:rFonts w:ascii="宋体" w:hAnsi="宋体"/>
                <w:snapToGrid w:val="0"/>
                <w:kern w:val="0"/>
                <w:sz w:val="24"/>
              </w:rPr>
            </w:pPr>
            <w:r w:rsidRPr="005E6BE7">
              <w:rPr>
                <w:rFonts w:ascii="Times New Roman" w:hAnsi="Times New Roman" w:hint="eastAsia"/>
                <w:snapToGrid w:val="0"/>
                <w:kern w:val="0"/>
                <w:sz w:val="24"/>
              </w:rPr>
              <w:t>发光点颜色组合：</w:t>
            </w:r>
            <w:r w:rsidRPr="005E6BE7">
              <w:rPr>
                <w:rFonts w:ascii="Times New Roman" w:hAnsi="Times New Roman" w:hint="eastAsia"/>
                <w:snapToGrid w:val="0"/>
                <w:kern w:val="0"/>
                <w:sz w:val="24"/>
              </w:rPr>
              <w:t>1R1G1B</w:t>
            </w:r>
          </w:p>
        </w:tc>
      </w:tr>
      <w:tr w:rsidR="005E6BE7" w:rsidRPr="005E6BE7" w:rsidTr="00462C99">
        <w:trPr>
          <w:trHeight w:val="1520"/>
        </w:trPr>
        <w:tc>
          <w:tcPr>
            <w:tcW w:w="1560"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2</w:t>
            </w:r>
          </w:p>
        </w:tc>
        <w:tc>
          <w:tcPr>
            <w:tcW w:w="2775"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单元板</w:t>
            </w:r>
          </w:p>
        </w:tc>
        <w:tc>
          <w:tcPr>
            <w:tcW w:w="5940" w:type="dxa"/>
          </w:tcPr>
          <w:p w:rsidR="005E6BE7" w:rsidRPr="005E6BE7" w:rsidRDefault="005E6BE7" w:rsidP="005E6BE7">
            <w:pPr>
              <w:widowControl/>
              <w:spacing w:afterLines="50" w:after="120" w:line="360" w:lineRule="auto"/>
              <w:jc w:val="left"/>
              <w:rPr>
                <w:rFonts w:ascii="宋体" w:hAnsi="宋体"/>
                <w:snapToGrid w:val="0"/>
                <w:color w:val="FF0000"/>
                <w:kern w:val="0"/>
                <w:sz w:val="24"/>
              </w:rPr>
            </w:pPr>
            <w:r w:rsidRPr="005E6BE7">
              <w:rPr>
                <w:rFonts w:ascii="宋体" w:hAnsi="宋体" w:hint="eastAsia"/>
                <w:snapToGrid w:val="0"/>
                <w:color w:val="FF0000"/>
                <w:kern w:val="0"/>
                <w:sz w:val="24"/>
              </w:rPr>
              <w:t>单元板分辨率：宽64点×高64点</w:t>
            </w:r>
          </w:p>
          <w:p w:rsidR="005E6BE7" w:rsidRPr="005E6BE7" w:rsidRDefault="005E6BE7" w:rsidP="005E6BE7">
            <w:pPr>
              <w:widowControl/>
              <w:spacing w:afterLines="50" w:after="120" w:line="360" w:lineRule="auto"/>
              <w:jc w:val="left"/>
              <w:rPr>
                <w:rFonts w:ascii="Times New Roman" w:hAnsi="Times New Roman"/>
                <w:snapToGrid w:val="0"/>
                <w:color w:val="FF0000"/>
                <w:kern w:val="0"/>
                <w:sz w:val="24"/>
              </w:rPr>
            </w:pPr>
            <w:r w:rsidRPr="005E6BE7">
              <w:rPr>
                <w:rFonts w:ascii="宋体" w:hAnsi="宋体" w:hint="eastAsia"/>
                <w:snapToGrid w:val="0"/>
                <w:color w:val="FF0000"/>
                <w:kern w:val="0"/>
                <w:sz w:val="24"/>
              </w:rPr>
              <w:t xml:space="preserve"> </w:t>
            </w:r>
          </w:p>
        </w:tc>
      </w:tr>
      <w:tr w:rsidR="005E6BE7" w:rsidRPr="005E6BE7" w:rsidTr="00462C99">
        <w:trPr>
          <w:trHeight w:val="1520"/>
        </w:trPr>
        <w:tc>
          <w:tcPr>
            <w:tcW w:w="1560"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3</w:t>
            </w:r>
          </w:p>
        </w:tc>
        <w:tc>
          <w:tcPr>
            <w:tcW w:w="2775" w:type="dxa"/>
            <w:vAlign w:val="center"/>
          </w:tcPr>
          <w:p w:rsidR="005E6BE7" w:rsidRPr="005E6BE7" w:rsidRDefault="005E6BE7" w:rsidP="005E6BE7">
            <w:pPr>
              <w:widowControl/>
              <w:spacing w:afterLines="50" w:after="120" w:line="360" w:lineRule="auto"/>
              <w:jc w:val="center"/>
              <w:rPr>
                <w:rFonts w:ascii="宋体" w:hAnsi="宋体"/>
                <w:b/>
                <w:bCs/>
                <w:snapToGrid w:val="0"/>
                <w:kern w:val="0"/>
                <w:sz w:val="24"/>
              </w:rPr>
            </w:pPr>
            <w:r w:rsidRPr="005E6BE7">
              <w:rPr>
                <w:rFonts w:ascii="宋体" w:hAnsi="宋体" w:hint="eastAsia"/>
                <w:b/>
                <w:bCs/>
                <w:snapToGrid w:val="0"/>
                <w:kern w:val="0"/>
                <w:sz w:val="24"/>
              </w:rPr>
              <w:t>箱体尺寸</w:t>
            </w:r>
          </w:p>
        </w:tc>
        <w:tc>
          <w:tcPr>
            <w:tcW w:w="5940" w:type="dxa"/>
          </w:tcPr>
          <w:p w:rsidR="005E6BE7" w:rsidRPr="005E6BE7" w:rsidRDefault="005E6BE7" w:rsidP="005E6BE7">
            <w:pPr>
              <w:widowControl/>
              <w:spacing w:afterLines="50" w:after="120" w:line="360" w:lineRule="auto"/>
              <w:jc w:val="left"/>
              <w:rPr>
                <w:rFonts w:ascii="宋体" w:hAnsi="宋体"/>
                <w:snapToGrid w:val="0"/>
                <w:color w:val="FF0000"/>
                <w:kern w:val="0"/>
                <w:sz w:val="24"/>
              </w:rPr>
            </w:pPr>
            <w:r w:rsidRPr="005E6BE7">
              <w:rPr>
                <w:rFonts w:ascii="宋体" w:hAnsi="宋体" w:hint="eastAsia"/>
                <w:snapToGrid w:val="0"/>
                <w:color w:val="FF0000"/>
                <w:kern w:val="0"/>
                <w:sz w:val="24"/>
              </w:rPr>
              <w:t>整屏像素：宽1280点×高896点=1146880点</w:t>
            </w:r>
          </w:p>
          <w:p w:rsidR="005E6BE7" w:rsidRPr="005E6BE7" w:rsidRDefault="005E6BE7" w:rsidP="005E6BE7">
            <w:pPr>
              <w:widowControl/>
              <w:spacing w:afterLines="50" w:after="120" w:line="360" w:lineRule="auto"/>
              <w:jc w:val="left"/>
              <w:rPr>
                <w:rFonts w:ascii="宋体" w:hAnsi="宋体"/>
                <w:snapToGrid w:val="0"/>
                <w:color w:val="FF0000"/>
                <w:kern w:val="0"/>
                <w:sz w:val="24"/>
              </w:rPr>
            </w:pPr>
            <w:r w:rsidRPr="005E6BE7">
              <w:rPr>
                <w:rFonts w:ascii="宋体" w:hAnsi="宋体" w:hint="eastAsia"/>
                <w:snapToGrid w:val="0"/>
                <w:color w:val="FF0000"/>
                <w:kern w:val="0"/>
                <w:sz w:val="24"/>
              </w:rPr>
              <w:t>箱体数量:  宽10块×高7块=70块</w:t>
            </w:r>
          </w:p>
          <w:p w:rsidR="005E6BE7" w:rsidRPr="005E6BE7" w:rsidRDefault="005E6BE7" w:rsidP="005E6BE7">
            <w:pPr>
              <w:widowControl/>
              <w:spacing w:afterLines="50" w:after="120" w:line="360" w:lineRule="auto"/>
              <w:jc w:val="left"/>
              <w:rPr>
                <w:rFonts w:ascii="宋体" w:hAnsi="宋体"/>
                <w:snapToGrid w:val="0"/>
                <w:color w:val="FF0000"/>
                <w:kern w:val="0"/>
                <w:sz w:val="24"/>
              </w:rPr>
            </w:pPr>
            <w:r w:rsidRPr="005E6BE7">
              <w:rPr>
                <w:rFonts w:ascii="宋体" w:hAnsi="宋体" w:hint="eastAsia"/>
                <w:snapToGrid w:val="0"/>
                <w:color w:val="FF0000"/>
                <w:kern w:val="0"/>
                <w:sz w:val="24"/>
              </w:rPr>
              <w:t>整屏尺寸:5</w:t>
            </w:r>
            <w:r w:rsidRPr="005E6BE7">
              <w:rPr>
                <w:rFonts w:ascii="宋体" w:hAnsi="宋体"/>
                <w:snapToGrid w:val="0"/>
                <w:color w:val="FF0000"/>
                <w:kern w:val="0"/>
                <w:sz w:val="24"/>
              </w:rPr>
              <w:t>m</w:t>
            </w:r>
            <w:r w:rsidRPr="005E6BE7">
              <w:rPr>
                <w:rFonts w:ascii="宋体" w:hAnsi="宋体" w:hint="eastAsia"/>
                <w:snapToGrid w:val="0"/>
                <w:color w:val="FF0000"/>
                <w:kern w:val="0"/>
                <w:sz w:val="24"/>
              </w:rPr>
              <w:t>×3.5</w:t>
            </w:r>
            <w:r w:rsidRPr="005E6BE7">
              <w:rPr>
                <w:rFonts w:ascii="宋体" w:hAnsi="宋体"/>
                <w:snapToGrid w:val="0"/>
                <w:color w:val="FF0000"/>
                <w:kern w:val="0"/>
                <w:sz w:val="24"/>
              </w:rPr>
              <w:t>m</w:t>
            </w:r>
            <w:r w:rsidRPr="005E6BE7">
              <w:rPr>
                <w:rFonts w:ascii="宋体" w:hAnsi="宋体" w:hint="eastAsia"/>
                <w:snapToGrid w:val="0"/>
                <w:color w:val="FF0000"/>
                <w:kern w:val="0"/>
                <w:sz w:val="24"/>
              </w:rPr>
              <w:t>=17.5㎡</w:t>
            </w:r>
          </w:p>
        </w:tc>
      </w:tr>
    </w:tbl>
    <w:p w:rsidR="005E6BE7" w:rsidRPr="005E6BE7" w:rsidRDefault="005E6BE7" w:rsidP="005E6BE7">
      <w:pPr>
        <w:pStyle w:val="a0"/>
      </w:pPr>
    </w:p>
    <w:tbl>
      <w:tblPr>
        <w:tblW w:w="10207" w:type="dxa"/>
        <w:tblInd w:w="-743" w:type="dxa"/>
        <w:tblLook w:val="04A0" w:firstRow="1" w:lastRow="0" w:firstColumn="1" w:lastColumn="0" w:noHBand="0" w:noVBand="1"/>
      </w:tblPr>
      <w:tblGrid>
        <w:gridCol w:w="1560"/>
        <w:gridCol w:w="2693"/>
        <w:gridCol w:w="2268"/>
        <w:gridCol w:w="1276"/>
        <w:gridCol w:w="2410"/>
      </w:tblGrid>
      <w:tr w:rsidR="00462EDD" w:rsidRPr="00462EDD" w:rsidTr="00876A2F">
        <w:trPr>
          <w:trHeight w:val="311"/>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b/>
                <w:bCs/>
                <w:color w:val="000000"/>
                <w:kern w:val="0"/>
                <w:sz w:val="24"/>
              </w:rPr>
            </w:pPr>
            <w:r w:rsidRPr="00462EDD">
              <w:rPr>
                <w:rFonts w:ascii="宋体" w:hAnsi="宋体" w:cs="宋体" w:hint="eastAsia"/>
                <w:b/>
                <w:bCs/>
                <w:color w:val="000000"/>
                <w:kern w:val="0"/>
                <w:sz w:val="24"/>
              </w:rPr>
              <w:t>序号</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b/>
                <w:bCs/>
                <w:color w:val="000000"/>
                <w:kern w:val="0"/>
                <w:sz w:val="24"/>
              </w:rPr>
            </w:pPr>
            <w:r w:rsidRPr="00462EDD">
              <w:rPr>
                <w:rFonts w:ascii="宋体" w:hAnsi="宋体" w:cs="宋体" w:hint="eastAsia"/>
                <w:b/>
                <w:bCs/>
                <w:color w:val="000000"/>
                <w:kern w:val="0"/>
                <w:sz w:val="24"/>
              </w:rPr>
              <w:t>名     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b/>
                <w:bCs/>
                <w:color w:val="000000"/>
                <w:kern w:val="0"/>
                <w:sz w:val="24"/>
              </w:rPr>
            </w:pPr>
            <w:proofErr w:type="gramStart"/>
            <w:r w:rsidRPr="00462EDD">
              <w:rPr>
                <w:rFonts w:ascii="宋体" w:hAnsi="宋体" w:cs="宋体" w:hint="eastAsia"/>
                <w:b/>
                <w:bCs/>
                <w:color w:val="000000"/>
                <w:kern w:val="0"/>
                <w:sz w:val="24"/>
              </w:rPr>
              <w:t>规</w:t>
            </w:r>
            <w:proofErr w:type="gramEnd"/>
            <w:r w:rsidRPr="00462EDD">
              <w:rPr>
                <w:rFonts w:ascii="宋体" w:hAnsi="宋体" w:cs="宋体" w:hint="eastAsia"/>
                <w:b/>
                <w:bCs/>
                <w:color w:val="000000"/>
                <w:kern w:val="0"/>
                <w:sz w:val="24"/>
              </w:rPr>
              <w:t xml:space="preserve">   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b/>
                <w:bCs/>
                <w:color w:val="000000"/>
                <w:kern w:val="0"/>
                <w:sz w:val="24"/>
              </w:rPr>
            </w:pPr>
            <w:r w:rsidRPr="00462EDD">
              <w:rPr>
                <w:rFonts w:ascii="宋体" w:hAnsi="宋体" w:cs="宋体" w:hint="eastAsia"/>
                <w:b/>
                <w:bCs/>
                <w:color w:val="000000"/>
                <w:kern w:val="0"/>
                <w:sz w:val="24"/>
              </w:rPr>
              <w:t>单 位</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b/>
                <w:bCs/>
                <w:color w:val="000000"/>
                <w:kern w:val="0"/>
                <w:sz w:val="24"/>
              </w:rPr>
            </w:pPr>
            <w:r w:rsidRPr="00462EDD">
              <w:rPr>
                <w:rFonts w:ascii="宋体" w:hAnsi="宋体" w:cs="宋体" w:hint="eastAsia"/>
                <w:b/>
                <w:bCs/>
                <w:color w:val="000000"/>
                <w:kern w:val="0"/>
                <w:sz w:val="24"/>
              </w:rPr>
              <w:t>数 量</w:t>
            </w:r>
          </w:p>
        </w:tc>
      </w:tr>
      <w:tr w:rsidR="00462EDD" w:rsidRPr="00462EDD" w:rsidTr="00876A2F">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62EDD" w:rsidRPr="00462EDD" w:rsidRDefault="00462EDD" w:rsidP="00462EDD">
            <w:pPr>
              <w:widowControl/>
              <w:jc w:val="left"/>
              <w:rPr>
                <w:rFonts w:ascii="宋体" w:hAnsi="宋体" w:cs="宋体"/>
                <w:b/>
                <w:bCs/>
                <w:color w:val="000000"/>
                <w:kern w:val="0"/>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2EDD" w:rsidRPr="00462EDD" w:rsidRDefault="00462EDD" w:rsidP="00462EDD">
            <w:pPr>
              <w:widowControl/>
              <w:jc w:val="left"/>
              <w:rPr>
                <w:rFonts w:ascii="宋体" w:hAnsi="宋体" w:cs="宋体"/>
                <w:b/>
                <w:bCs/>
                <w:color w:val="000000"/>
                <w:kern w:val="0"/>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2EDD" w:rsidRPr="00462EDD" w:rsidRDefault="00462EDD" w:rsidP="00462EDD">
            <w:pPr>
              <w:widowControl/>
              <w:jc w:val="left"/>
              <w:rPr>
                <w:rFonts w:ascii="宋体" w:hAnsi="宋体" w:cs="宋体"/>
                <w:b/>
                <w:bCs/>
                <w:color w:val="000000"/>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2EDD" w:rsidRPr="00462EDD" w:rsidRDefault="00462EDD" w:rsidP="00462EDD">
            <w:pPr>
              <w:widowControl/>
              <w:jc w:val="left"/>
              <w:rPr>
                <w:rFonts w:ascii="宋体" w:hAnsi="宋体" w:cs="宋体"/>
                <w:b/>
                <w:bCs/>
                <w:color w:val="000000"/>
                <w:kern w:val="0"/>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2EDD" w:rsidRPr="00462EDD" w:rsidRDefault="00462EDD" w:rsidP="00462EDD">
            <w:pPr>
              <w:widowControl/>
              <w:jc w:val="left"/>
              <w:rPr>
                <w:rFonts w:ascii="宋体" w:hAnsi="宋体" w:cs="宋体"/>
                <w:b/>
                <w:bCs/>
                <w:color w:val="000000"/>
                <w:kern w:val="0"/>
                <w:sz w:val="24"/>
              </w:rPr>
            </w:pPr>
          </w:p>
        </w:tc>
      </w:tr>
      <w:tr w:rsidR="00462EDD" w:rsidRPr="00462EDD" w:rsidTr="00876A2F">
        <w:trPr>
          <w:trHeight w:val="28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b/>
                <w:bCs/>
                <w:color w:val="000000"/>
                <w:kern w:val="0"/>
                <w:sz w:val="24"/>
              </w:rPr>
            </w:pPr>
            <w:r w:rsidRPr="00462EDD">
              <w:rPr>
                <w:rFonts w:ascii="宋体" w:hAnsi="宋体" w:cs="宋体" w:hint="eastAsia"/>
                <w:b/>
                <w:bCs/>
                <w:color w:val="000000"/>
                <w:kern w:val="0"/>
                <w:sz w:val="24"/>
              </w:rPr>
              <w:t>1、P3mm 室内全彩LED显示屏</w:t>
            </w:r>
            <w:proofErr w:type="gramStart"/>
            <w:r w:rsidRPr="00462EDD">
              <w:rPr>
                <w:rFonts w:ascii="宋体" w:hAnsi="宋体" w:cs="宋体" w:hint="eastAsia"/>
                <w:b/>
                <w:bCs/>
                <w:color w:val="000000"/>
                <w:kern w:val="0"/>
                <w:sz w:val="24"/>
              </w:rPr>
              <w:t>体费用</w:t>
            </w:r>
            <w:proofErr w:type="gramEnd"/>
            <w:r w:rsidRPr="00462EDD">
              <w:rPr>
                <w:rFonts w:ascii="宋体" w:hAnsi="宋体" w:cs="宋体" w:hint="eastAsia"/>
                <w:b/>
                <w:bCs/>
                <w:color w:val="000000"/>
                <w:kern w:val="0"/>
                <w:sz w:val="24"/>
              </w:rPr>
              <w:t xml:space="preserve">   </w:t>
            </w:r>
          </w:p>
        </w:tc>
      </w:tr>
      <w:tr w:rsidR="00462EDD" w:rsidRPr="00462EDD" w:rsidTr="00876A2F">
        <w:trPr>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P3室内全彩</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FF0000"/>
                <w:kern w:val="0"/>
                <w:sz w:val="24"/>
              </w:rPr>
            </w:pPr>
            <w:r w:rsidRPr="00462EDD">
              <w:rPr>
                <w:rFonts w:ascii="宋体" w:hAnsi="宋体" w:cs="宋体" w:hint="eastAsia"/>
                <w:color w:val="FF0000"/>
                <w:kern w:val="0"/>
                <w:sz w:val="24"/>
              </w:rPr>
              <w:t>5M*3.5M</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M</w:t>
            </w:r>
            <w:r w:rsidRPr="00462EDD">
              <w:rPr>
                <w:rFonts w:ascii="宋体" w:hAnsi="宋体" w:cs="宋体" w:hint="eastAsia"/>
                <w:color w:val="000000"/>
                <w:kern w:val="0"/>
                <w:sz w:val="24"/>
                <w:vertAlign w:val="superscript"/>
              </w:rPr>
              <w:t>2</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17.5</w:t>
            </w:r>
          </w:p>
        </w:tc>
      </w:tr>
      <w:tr w:rsidR="00462EDD" w:rsidRPr="00462EDD" w:rsidTr="00876A2F">
        <w:trPr>
          <w:trHeight w:val="28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b/>
                <w:bCs/>
                <w:color w:val="000000"/>
                <w:kern w:val="0"/>
                <w:sz w:val="24"/>
              </w:rPr>
            </w:pPr>
            <w:r w:rsidRPr="00462EDD">
              <w:rPr>
                <w:rFonts w:ascii="宋体" w:hAnsi="宋体" w:cs="宋体" w:hint="eastAsia"/>
                <w:b/>
                <w:bCs/>
                <w:color w:val="000000"/>
                <w:kern w:val="0"/>
                <w:sz w:val="24"/>
              </w:rPr>
              <w:t>2、LED全彩显示屏配套设备费用</w:t>
            </w:r>
          </w:p>
        </w:tc>
      </w:tr>
      <w:tr w:rsidR="00462EDD" w:rsidRPr="00462EDD" w:rsidTr="00876A2F">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控制系统诺瓦</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接收卡</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套</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r>
      <w:tr w:rsidR="00462EDD" w:rsidRPr="00462EDD" w:rsidTr="00876A2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配电箱</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屏体专用</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台</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r>
      <w:tr w:rsidR="00462EDD" w:rsidRPr="00462EDD" w:rsidTr="00876A2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视频处理器</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包含发送卡</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台</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r>
      <w:tr w:rsidR="00462EDD" w:rsidRPr="00462EDD" w:rsidTr="00876A2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 xml:space="preserve">电脑 </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联想 带独立显卡</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套</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r>
      <w:tr w:rsidR="00462EDD" w:rsidRPr="00462EDD" w:rsidTr="00876A2F">
        <w:trPr>
          <w:trHeight w:val="8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工程布线</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电源线、通讯线，音响线</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套</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r>
      <w:tr w:rsidR="00462EDD" w:rsidRPr="00462EDD" w:rsidTr="00876A2F">
        <w:trPr>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Cs w:val="21"/>
              </w:rPr>
            </w:pPr>
            <w:r w:rsidRPr="00462EDD">
              <w:rPr>
                <w:rFonts w:ascii="宋体" w:hAnsi="宋体" w:cs="宋体" w:hint="eastAsia"/>
                <w:color w:val="000000"/>
                <w:kern w:val="0"/>
                <w:szCs w:val="21"/>
              </w:rPr>
              <w:t>框架结构及包边</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FF0000"/>
                <w:kern w:val="0"/>
                <w:sz w:val="24"/>
              </w:rPr>
            </w:pPr>
            <w:r w:rsidRPr="00462EDD">
              <w:rPr>
                <w:rFonts w:ascii="宋体" w:hAnsi="宋体" w:cs="宋体" w:hint="eastAsia"/>
                <w:color w:val="FF0000"/>
                <w:kern w:val="0"/>
                <w:sz w:val="24"/>
              </w:rPr>
              <w:t xml:space="preserve">5M*3.5M </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M</w:t>
            </w:r>
            <w:r w:rsidRPr="00462EDD">
              <w:rPr>
                <w:rFonts w:ascii="宋体" w:hAnsi="宋体" w:cs="宋体" w:hint="eastAsia"/>
                <w:color w:val="000000"/>
                <w:kern w:val="0"/>
                <w:sz w:val="24"/>
                <w:vertAlign w:val="superscript"/>
              </w:rPr>
              <w:t>2</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17.5</w:t>
            </w:r>
          </w:p>
        </w:tc>
      </w:tr>
      <w:tr w:rsidR="00462EDD" w:rsidRPr="00462EDD" w:rsidTr="00876A2F">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通用播放软件</w:t>
            </w:r>
          </w:p>
        </w:tc>
        <w:tc>
          <w:tcPr>
            <w:tcW w:w="2268"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left"/>
              <w:rPr>
                <w:rFonts w:ascii="宋体" w:hAnsi="宋体" w:cs="宋体"/>
                <w:color w:val="000000"/>
                <w:kern w:val="0"/>
                <w:sz w:val="24"/>
              </w:rPr>
            </w:pPr>
            <w:r w:rsidRPr="00462EDD">
              <w:rPr>
                <w:rFonts w:ascii="宋体" w:hAnsi="宋体" w:cs="宋体" w:hint="eastAsia"/>
                <w:color w:val="000000"/>
                <w:kern w:val="0"/>
                <w:sz w:val="24"/>
              </w:rPr>
              <w:t>-----</w:t>
            </w:r>
          </w:p>
        </w:tc>
        <w:tc>
          <w:tcPr>
            <w:tcW w:w="1276"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张</w:t>
            </w:r>
          </w:p>
        </w:tc>
        <w:tc>
          <w:tcPr>
            <w:tcW w:w="2410" w:type="dxa"/>
            <w:tcBorders>
              <w:top w:val="nil"/>
              <w:left w:val="nil"/>
              <w:bottom w:val="single" w:sz="4" w:space="0" w:color="auto"/>
              <w:right w:val="single" w:sz="4" w:space="0" w:color="auto"/>
            </w:tcBorders>
            <w:shd w:val="clear" w:color="auto" w:fill="auto"/>
            <w:vAlign w:val="center"/>
            <w:hideMark/>
          </w:tcPr>
          <w:p w:rsidR="00462EDD" w:rsidRPr="00462EDD" w:rsidRDefault="00462EDD" w:rsidP="00462EDD">
            <w:pPr>
              <w:widowControl/>
              <w:jc w:val="center"/>
              <w:rPr>
                <w:rFonts w:ascii="宋体" w:hAnsi="宋体" w:cs="宋体"/>
                <w:color w:val="000000"/>
                <w:kern w:val="0"/>
                <w:sz w:val="24"/>
              </w:rPr>
            </w:pPr>
            <w:r w:rsidRPr="00462EDD">
              <w:rPr>
                <w:rFonts w:ascii="宋体" w:hAnsi="宋体" w:cs="宋体" w:hint="eastAsia"/>
                <w:color w:val="000000"/>
                <w:kern w:val="0"/>
                <w:sz w:val="24"/>
              </w:rPr>
              <w:t>1</w:t>
            </w:r>
          </w:p>
        </w:tc>
      </w:tr>
    </w:tbl>
    <w:p w:rsidR="00876A2F" w:rsidRDefault="00876A2F" w:rsidP="00876A2F">
      <w:pPr>
        <w:numPr>
          <w:ilvl w:val="0"/>
          <w:numId w:val="2"/>
        </w:numPr>
        <w:spacing w:line="500" w:lineRule="exact"/>
        <w:ind w:leftChars="-857" w:left="-1800" w:rightChars="-844" w:right="-1772" w:firstLineChars="500" w:firstLine="1606"/>
        <w:rPr>
          <w:b/>
          <w:bCs/>
          <w:sz w:val="32"/>
          <w:szCs w:val="32"/>
        </w:rPr>
      </w:pPr>
      <w:r>
        <w:rPr>
          <w:rFonts w:hint="eastAsia"/>
          <w:b/>
          <w:bCs/>
          <w:sz w:val="32"/>
          <w:szCs w:val="32"/>
        </w:rPr>
        <w:t>控制系统整体化：</w:t>
      </w:r>
    </w:p>
    <w:p w:rsidR="00876A2F" w:rsidRDefault="00876A2F" w:rsidP="00876A2F">
      <w:pPr>
        <w:spacing w:line="500" w:lineRule="exact"/>
        <w:ind w:leftChars="-357" w:left="-750" w:rightChars="-844" w:right="-1772" w:firstLineChars="300" w:firstLine="960"/>
        <w:rPr>
          <w:sz w:val="32"/>
          <w:szCs w:val="32"/>
        </w:rPr>
      </w:pPr>
      <w:r>
        <w:rPr>
          <w:rFonts w:hint="eastAsia"/>
          <w:sz w:val="32"/>
          <w:szCs w:val="32"/>
        </w:rPr>
        <w:t>实现音频、视频、灯光控制一体化，需加装光纤信号传输转换器</w:t>
      </w:r>
    </w:p>
    <w:p w:rsidR="00876A2F" w:rsidRDefault="00876A2F" w:rsidP="00876A2F">
      <w:pPr>
        <w:spacing w:line="500" w:lineRule="exact"/>
        <w:ind w:leftChars="-357" w:left="-750" w:rightChars="-844" w:right="-1772" w:firstLineChars="300" w:firstLine="960"/>
        <w:rPr>
          <w:sz w:val="32"/>
          <w:szCs w:val="32"/>
        </w:rPr>
      </w:pPr>
      <w:r>
        <w:rPr>
          <w:rFonts w:hint="eastAsia"/>
          <w:sz w:val="32"/>
          <w:szCs w:val="32"/>
        </w:rPr>
        <w:t>（满足</w:t>
      </w:r>
      <w:r>
        <w:rPr>
          <w:rFonts w:hint="eastAsia"/>
          <w:sz w:val="32"/>
          <w:szCs w:val="32"/>
        </w:rPr>
        <w:t>24</w:t>
      </w:r>
      <w:r>
        <w:rPr>
          <w:rFonts w:hint="eastAsia"/>
          <w:sz w:val="32"/>
          <w:szCs w:val="32"/>
        </w:rPr>
        <w:t>路音频、视频、灯光信号高速传输）。</w:t>
      </w:r>
    </w:p>
    <w:p w:rsidR="00876A2F" w:rsidRDefault="00876A2F" w:rsidP="00876A2F">
      <w:pPr>
        <w:spacing w:line="500" w:lineRule="exact"/>
        <w:ind w:leftChars="-857" w:left="-1800" w:rightChars="-844" w:right="-1772" w:firstLineChars="500" w:firstLine="1606"/>
        <w:rPr>
          <w:b/>
          <w:bCs/>
          <w:sz w:val="32"/>
          <w:szCs w:val="32"/>
        </w:rPr>
      </w:pPr>
      <w:r>
        <w:rPr>
          <w:rFonts w:hint="eastAsia"/>
          <w:b/>
          <w:bCs/>
          <w:sz w:val="32"/>
          <w:szCs w:val="32"/>
        </w:rPr>
        <w:t>五、舞台背景布置：</w:t>
      </w:r>
    </w:p>
    <w:p w:rsidR="005E6BE7" w:rsidRDefault="00876A2F" w:rsidP="00876A2F">
      <w:pPr>
        <w:pStyle w:val="a0"/>
      </w:pPr>
      <w:r>
        <w:rPr>
          <w:rFonts w:hint="eastAsia"/>
          <w:b/>
          <w:bCs/>
          <w:sz w:val="36"/>
          <w:szCs w:val="36"/>
        </w:rPr>
        <w:t xml:space="preserve"> </w:t>
      </w:r>
      <w:r>
        <w:rPr>
          <w:rFonts w:hint="eastAsia"/>
          <w:sz w:val="32"/>
          <w:szCs w:val="32"/>
        </w:rPr>
        <w:t xml:space="preserve"> LED大屏幕顶端及两侧安装星空幕布。</w:t>
      </w:r>
    </w:p>
    <w:p w:rsidR="0097134F" w:rsidRPr="00953AA4" w:rsidRDefault="00DB3B06">
      <w:pPr>
        <w:pStyle w:val="1"/>
        <w:ind w:left="0" w:firstLine="0"/>
        <w:rPr>
          <w:rFonts w:eastAsia="仿宋_GB2312"/>
          <w:b w:val="0"/>
          <w:w w:val="99"/>
          <w:kern w:val="0"/>
          <w:sz w:val="30"/>
          <w:szCs w:val="30"/>
        </w:rPr>
      </w:pPr>
      <w:bookmarkStart w:id="337" w:name="_Toc58828732"/>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2"/>
      <w:bookmarkEnd w:id="333"/>
      <w:bookmarkEnd w:id="334"/>
      <w:bookmarkEnd w:id="337"/>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8" w:name="_Hlt198790431"/>
      <w:bookmarkStart w:id="339" w:name="_Hlt198796665"/>
      <w:bookmarkStart w:id="340" w:name="_Toc199124883"/>
      <w:bookmarkEnd w:id="338"/>
      <w:bookmarkEnd w:id="339"/>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654D2">
          <w:footerReference w:type="default" r:id="rId22"/>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FB2C7F">
        <w:rPr>
          <w:rFonts w:eastAsia="仿宋_GB2312" w:hint="eastAsia"/>
          <w:b/>
          <w:bCs/>
          <w:sz w:val="28"/>
          <w:szCs w:val="28"/>
          <w:u w:val="single"/>
        </w:rPr>
        <w:t>学术报告厅设备升级整改</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FB2C7F">
        <w:rPr>
          <w:rFonts w:eastAsia="仿宋_GB2312" w:hint="eastAsia"/>
          <w:sz w:val="28"/>
          <w:szCs w:val="28"/>
          <w:u w:val="single"/>
        </w:rPr>
        <w:t>学术报告</w:t>
      </w:r>
      <w:proofErr w:type="gramStart"/>
      <w:r w:rsidR="00FB2C7F">
        <w:rPr>
          <w:rFonts w:eastAsia="仿宋_GB2312" w:hint="eastAsia"/>
          <w:sz w:val="28"/>
          <w:szCs w:val="28"/>
          <w:u w:val="single"/>
        </w:rPr>
        <w:t>厅设备</w:t>
      </w:r>
      <w:proofErr w:type="gramEnd"/>
      <w:r w:rsidR="00FB2C7F">
        <w:rPr>
          <w:rFonts w:eastAsia="仿宋_GB2312" w:hint="eastAsia"/>
          <w:sz w:val="28"/>
          <w:szCs w:val="28"/>
          <w:u w:val="single"/>
        </w:rPr>
        <w:t>升级整改</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FB2C7F">
        <w:rPr>
          <w:rFonts w:eastAsia="仿宋_GB2312" w:hint="eastAsia"/>
          <w:position w:val="6"/>
          <w:sz w:val="24"/>
          <w:u w:val="single"/>
        </w:rPr>
        <w:t>学术报告厅设备升级整改</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1" w:name="_Toc354499254"/>
      <w:bookmarkStart w:id="342" w:name="_Toc335816043"/>
      <w:bookmarkEnd w:id="340"/>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1"/>
    <w:bookmarkEnd w:id="342"/>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23"/>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24"/>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FB2C7F">
        <w:rPr>
          <w:rFonts w:eastAsia="仿宋_GB2312" w:hint="eastAsia"/>
          <w:szCs w:val="21"/>
        </w:rPr>
        <w:t>学术报告厅设备升级整改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FB2C7F">
        <w:rPr>
          <w:rFonts w:eastAsia="仿宋_GB2312" w:hint="eastAsia"/>
          <w:sz w:val="24"/>
          <w:u w:val="single"/>
        </w:rPr>
        <w:t>学术报告厅设备升级整改</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3" w:name="_Toc184704698"/>
      <w:bookmarkStart w:id="344" w:name="_Toc184704625"/>
      <w:bookmarkStart w:id="345" w:name="_Toc24192"/>
      <w:bookmarkStart w:id="346" w:name="_Toc30714"/>
      <w:bookmarkStart w:id="347" w:name="_Toc9445"/>
      <w:bookmarkStart w:id="348" w:name="_Toc6389"/>
      <w:bookmarkStart w:id="349" w:name="_Toc30439"/>
      <w:bookmarkStart w:id="350" w:name="_Toc13024"/>
      <w:bookmarkStart w:id="351" w:name="_Toc23576"/>
      <w:bookmarkStart w:id="352" w:name="_Toc19468"/>
      <w:bookmarkStart w:id="353" w:name="_Toc58828733"/>
      <w:r w:rsidRPr="00953AA4">
        <w:rPr>
          <w:rFonts w:ascii="Times New Roman" w:eastAsia="黑体" w:cs="Times New Roman"/>
          <w:szCs w:val="28"/>
        </w:rPr>
        <w:lastRenderedPageBreak/>
        <w:t>一、法定代表人身份证明</w:t>
      </w:r>
      <w:bookmarkEnd w:id="343"/>
      <w:bookmarkEnd w:id="344"/>
      <w:bookmarkEnd w:id="345"/>
      <w:bookmarkEnd w:id="346"/>
      <w:bookmarkEnd w:id="347"/>
      <w:bookmarkEnd w:id="348"/>
      <w:bookmarkEnd w:id="349"/>
      <w:bookmarkEnd w:id="350"/>
      <w:bookmarkEnd w:id="351"/>
      <w:bookmarkEnd w:id="352"/>
      <w:bookmarkEnd w:id="353"/>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4" w:name="_Toc4169"/>
      <w:bookmarkStart w:id="355" w:name="_Toc6179"/>
      <w:bookmarkStart w:id="356" w:name="_Toc4520"/>
      <w:bookmarkStart w:id="357" w:name="_Toc16292"/>
      <w:bookmarkStart w:id="358" w:name="_Toc14429"/>
      <w:bookmarkStart w:id="359" w:name="_Toc184704699"/>
      <w:bookmarkStart w:id="360" w:name="_Toc184704626"/>
      <w:bookmarkStart w:id="361" w:name="_Toc18189"/>
      <w:bookmarkStart w:id="362" w:name="_Toc27611"/>
      <w:bookmarkStart w:id="363" w:name="_Toc18159"/>
      <w:bookmarkStart w:id="364" w:name="_Toc58828734"/>
      <w:r w:rsidRPr="00953AA4">
        <w:rPr>
          <w:rFonts w:ascii="Times New Roman" w:eastAsia="黑体" w:cs="Times New Roman"/>
          <w:szCs w:val="28"/>
        </w:rPr>
        <w:lastRenderedPageBreak/>
        <w:t>二、授权委托书</w:t>
      </w:r>
      <w:bookmarkEnd w:id="354"/>
      <w:bookmarkEnd w:id="355"/>
      <w:bookmarkEnd w:id="356"/>
      <w:bookmarkEnd w:id="357"/>
      <w:bookmarkEnd w:id="358"/>
      <w:bookmarkEnd w:id="359"/>
      <w:bookmarkEnd w:id="360"/>
      <w:bookmarkEnd w:id="361"/>
      <w:bookmarkEnd w:id="362"/>
      <w:bookmarkEnd w:id="363"/>
      <w:bookmarkEnd w:id="364"/>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FB2C7F">
        <w:rPr>
          <w:rFonts w:eastAsia="仿宋_GB2312" w:hint="eastAsia"/>
          <w:sz w:val="24"/>
          <w:u w:val="single"/>
        </w:rPr>
        <w:t>学术报告厅设备升级整改</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5" w:name="_Toc184704628"/>
      <w:bookmarkStart w:id="366" w:name="_Toc184704701"/>
      <w:bookmarkStart w:id="367" w:name="_Toc18753"/>
      <w:bookmarkStart w:id="368" w:name="_Toc28943"/>
      <w:bookmarkStart w:id="369" w:name="_Toc16151"/>
      <w:bookmarkStart w:id="370" w:name="_Toc16764"/>
      <w:bookmarkStart w:id="371" w:name="_Toc14239"/>
      <w:bookmarkStart w:id="372" w:name="_Toc5872"/>
      <w:bookmarkStart w:id="373" w:name="_Toc27039"/>
      <w:bookmarkStart w:id="374" w:name="_Toc22040"/>
    </w:p>
    <w:p w:rsidR="0097134F" w:rsidRPr="00953AA4" w:rsidRDefault="00DB3B06">
      <w:pPr>
        <w:pStyle w:val="2"/>
        <w:jc w:val="center"/>
        <w:rPr>
          <w:rFonts w:ascii="Times New Roman" w:eastAsia="黑体" w:cs="Times New Roman"/>
          <w:szCs w:val="28"/>
        </w:rPr>
      </w:pPr>
      <w:bookmarkStart w:id="375"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5"/>
      <w:bookmarkEnd w:id="366"/>
      <w:bookmarkEnd w:id="367"/>
      <w:bookmarkEnd w:id="368"/>
      <w:bookmarkEnd w:id="369"/>
      <w:bookmarkEnd w:id="370"/>
      <w:bookmarkEnd w:id="371"/>
      <w:bookmarkEnd w:id="372"/>
      <w:bookmarkEnd w:id="373"/>
      <w:bookmarkEnd w:id="374"/>
      <w:bookmarkEnd w:id="375"/>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6" w:name="_Toc14476"/>
      <w:bookmarkStart w:id="377" w:name="_Toc10668"/>
      <w:bookmarkStart w:id="378" w:name="_Toc15537"/>
      <w:bookmarkStart w:id="379" w:name="_Toc29734"/>
      <w:bookmarkStart w:id="380" w:name="_Toc22193"/>
      <w:bookmarkStart w:id="381" w:name="_Toc15019"/>
      <w:bookmarkStart w:id="382" w:name="_Toc20410"/>
      <w:bookmarkStart w:id="383" w:name="_Toc324"/>
      <w:r w:rsidRPr="00953AA4">
        <w:rPr>
          <w:rFonts w:ascii="Times New Roman" w:eastAsia="黑体" w:cs="Times New Roman"/>
          <w:szCs w:val="28"/>
        </w:rPr>
        <w:br w:type="page"/>
      </w:r>
      <w:bookmarkStart w:id="384"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6"/>
      <w:bookmarkEnd w:id="377"/>
      <w:bookmarkEnd w:id="378"/>
      <w:bookmarkEnd w:id="379"/>
      <w:bookmarkEnd w:id="380"/>
      <w:bookmarkEnd w:id="381"/>
      <w:bookmarkEnd w:id="382"/>
      <w:bookmarkEnd w:id="383"/>
      <w:r w:rsidRPr="00953AA4">
        <w:rPr>
          <w:rFonts w:ascii="Times New Roman" w:eastAsia="黑体" w:cs="Times New Roman" w:hint="eastAsia"/>
          <w:bCs/>
          <w:spacing w:val="-17"/>
          <w:szCs w:val="28"/>
        </w:rPr>
        <w:t>各类证书</w:t>
      </w:r>
      <w:bookmarkEnd w:id="384"/>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5" w:name="_Toc184704704"/>
      <w:bookmarkStart w:id="386" w:name="_Toc184704631"/>
      <w:bookmarkStart w:id="387" w:name="_Toc16212"/>
      <w:bookmarkStart w:id="388" w:name="_Toc7898"/>
      <w:bookmarkStart w:id="389" w:name="_Toc16736"/>
      <w:bookmarkStart w:id="390" w:name="_Toc3287"/>
      <w:bookmarkStart w:id="391" w:name="_Toc1727"/>
      <w:bookmarkStart w:id="392" w:name="_Toc28937"/>
      <w:bookmarkStart w:id="393" w:name="_Toc1838"/>
      <w:bookmarkStart w:id="394" w:name="_Toc20350"/>
      <w:r w:rsidRPr="00953AA4">
        <w:rPr>
          <w:rFonts w:ascii="Times New Roman" w:cs="Times New Roman"/>
          <w:szCs w:val="28"/>
        </w:rPr>
        <w:br w:type="page"/>
      </w:r>
      <w:bookmarkStart w:id="395" w:name="_Toc58828737"/>
      <w:r w:rsidRPr="00953AA4">
        <w:rPr>
          <w:rFonts w:ascii="黑体" w:eastAsia="黑体" w:hAnsi="黑体" w:cs="黑体" w:hint="eastAsia"/>
          <w:szCs w:val="28"/>
        </w:rPr>
        <w:lastRenderedPageBreak/>
        <w:t>四、</w:t>
      </w:r>
      <w:bookmarkEnd w:id="385"/>
      <w:bookmarkEnd w:id="386"/>
      <w:bookmarkEnd w:id="387"/>
      <w:bookmarkEnd w:id="388"/>
      <w:bookmarkEnd w:id="389"/>
      <w:bookmarkEnd w:id="390"/>
      <w:bookmarkEnd w:id="391"/>
      <w:bookmarkEnd w:id="392"/>
      <w:r w:rsidR="003475F1">
        <w:rPr>
          <w:rFonts w:ascii="黑体" w:eastAsia="黑体" w:hAnsi="黑体" w:cs="黑体" w:hint="eastAsia"/>
          <w:szCs w:val="28"/>
        </w:rPr>
        <w:t>2017年1月1日至2020年12月31日</w:t>
      </w:r>
      <w:r w:rsidR="00FB2C7F">
        <w:rPr>
          <w:rFonts w:ascii="黑体" w:eastAsia="黑体" w:hAnsi="黑体" w:cs="黑体" w:hint="eastAsia"/>
          <w:szCs w:val="28"/>
        </w:rPr>
        <w:t>学术报告</w:t>
      </w:r>
      <w:proofErr w:type="gramStart"/>
      <w:r w:rsidR="00FB2C7F">
        <w:rPr>
          <w:rFonts w:ascii="黑体" w:eastAsia="黑体" w:hAnsi="黑体" w:cs="黑体" w:hint="eastAsia"/>
          <w:szCs w:val="28"/>
        </w:rPr>
        <w:t>厅设备</w:t>
      </w:r>
      <w:proofErr w:type="gramEnd"/>
      <w:r w:rsidR="00FB2C7F">
        <w:rPr>
          <w:rFonts w:ascii="黑体" w:eastAsia="黑体" w:hAnsi="黑体" w:cs="黑体" w:hint="eastAsia"/>
          <w:szCs w:val="28"/>
        </w:rPr>
        <w:t>升级整改</w:t>
      </w:r>
      <w:r w:rsidRPr="00953AA4">
        <w:rPr>
          <w:rFonts w:ascii="黑体" w:eastAsia="黑体" w:hAnsi="黑体" w:cs="黑体" w:hint="eastAsia"/>
          <w:szCs w:val="28"/>
        </w:rPr>
        <w:t>设备采购业绩情况表</w:t>
      </w:r>
      <w:bookmarkEnd w:id="393"/>
      <w:bookmarkEnd w:id="394"/>
      <w:bookmarkEnd w:id="395"/>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6" w:name="_Toc22923"/>
      <w:bookmarkStart w:id="397" w:name="_Toc1177"/>
      <w:bookmarkStart w:id="398" w:name="_Toc10540"/>
      <w:bookmarkStart w:id="399" w:name="_Toc2904"/>
      <w:bookmarkStart w:id="400" w:name="_Toc3423"/>
      <w:bookmarkStart w:id="401" w:name="_Toc6106"/>
      <w:bookmarkStart w:id="402" w:name="_Toc27790"/>
      <w:bookmarkStart w:id="403" w:name="_Toc23496"/>
      <w:bookmarkStart w:id="404"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6"/>
      <w:bookmarkEnd w:id="397"/>
      <w:bookmarkEnd w:id="398"/>
      <w:bookmarkEnd w:id="399"/>
      <w:bookmarkEnd w:id="400"/>
      <w:bookmarkEnd w:id="401"/>
      <w:bookmarkEnd w:id="402"/>
      <w:bookmarkEnd w:id="403"/>
      <w:bookmarkEnd w:id="4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3C4" w:rsidRDefault="00B413C4">
      <w:r>
        <w:separator/>
      </w:r>
    </w:p>
  </w:endnote>
  <w:endnote w:type="continuationSeparator" w:id="0">
    <w:p w:rsidR="00B413C4" w:rsidRDefault="00B4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090334" w:rsidRDefault="00090334">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090334" w:rsidRDefault="0009033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090334" w:rsidRDefault="00090334">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090334" w:rsidRDefault="0009033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77002"/>
      <w:docPartObj>
        <w:docPartGallery w:val="Page Numbers (Bottom of Page)"/>
        <w:docPartUnique/>
      </w:docPartObj>
    </w:sdtPr>
    <w:sdtEndPr/>
    <w:sdtContent>
      <w:p w:rsidR="00090334" w:rsidRDefault="00090334">
        <w:pPr>
          <w:pStyle w:val="af4"/>
          <w:jc w:val="center"/>
        </w:pPr>
        <w:r>
          <w:fldChar w:fldCharType="begin"/>
        </w:r>
        <w:r>
          <w:instrText>PAGE   \* MERGEFORMAT</w:instrText>
        </w:r>
        <w:r>
          <w:fldChar w:fldCharType="separate"/>
        </w:r>
        <w:r w:rsidRPr="001211B3">
          <w:rPr>
            <w:noProof/>
            <w:lang w:val="zh-CN"/>
          </w:rPr>
          <w:t>-</w:t>
        </w:r>
        <w:r>
          <w:rPr>
            <w:noProof/>
          </w:rPr>
          <w:t xml:space="preserve"> 24 -</w:t>
        </w:r>
        <w:r>
          <w:fldChar w:fldCharType="end"/>
        </w:r>
      </w:p>
    </w:sdtContent>
  </w:sdt>
  <w:p w:rsidR="00090334" w:rsidRDefault="0009033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34" w:rsidRDefault="00090334">
    <w:pPr>
      <w:pStyle w:val="af4"/>
      <w:jc w:val="center"/>
    </w:pPr>
  </w:p>
  <w:p w:rsidR="00090334" w:rsidRDefault="0009033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3C4" w:rsidRDefault="00B413C4">
      <w:r>
        <w:separator/>
      </w:r>
    </w:p>
  </w:footnote>
  <w:footnote w:type="continuationSeparator" w:id="0">
    <w:p w:rsidR="00B413C4" w:rsidRDefault="00B4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34" w:rsidRDefault="00090334">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34" w:rsidRDefault="00090334">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36D"/>
    <w:rsid w:val="00005D65"/>
    <w:rsid w:val="00006101"/>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848"/>
    <w:rsid w:val="00202BCB"/>
    <w:rsid w:val="002046DF"/>
    <w:rsid w:val="002115AE"/>
    <w:rsid w:val="00221A8B"/>
    <w:rsid w:val="002232C7"/>
    <w:rsid w:val="00224D80"/>
    <w:rsid w:val="00230308"/>
    <w:rsid w:val="00230DC2"/>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ADF"/>
    <w:rsid w:val="00607EB6"/>
    <w:rsid w:val="00612A1A"/>
    <w:rsid w:val="00614FCC"/>
    <w:rsid w:val="00627DBB"/>
    <w:rsid w:val="006542C4"/>
    <w:rsid w:val="0067488D"/>
    <w:rsid w:val="006848AF"/>
    <w:rsid w:val="006939F4"/>
    <w:rsid w:val="00696921"/>
    <w:rsid w:val="006B0734"/>
    <w:rsid w:val="006B678A"/>
    <w:rsid w:val="006D25E7"/>
    <w:rsid w:val="006D301B"/>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44C3"/>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0DCB6"/>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qbyxy.com" TargetMode="External"/><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F37DD-6696-4D08-A5B1-EAE577C2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39</Pages>
  <Words>4121</Words>
  <Characters>23494</Characters>
  <Application>Microsoft Office Word</Application>
  <DocSecurity>0</DocSecurity>
  <Lines>195</Lines>
  <Paragraphs>55</Paragraphs>
  <ScaleCrop>false</ScaleCrop>
  <Company>China</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82</cp:revision>
  <cp:lastPrinted>2020-09-09T00:47:00Z</cp:lastPrinted>
  <dcterms:created xsi:type="dcterms:W3CDTF">2020-08-27T02:25:00Z</dcterms:created>
  <dcterms:modified xsi:type="dcterms:W3CDTF">2021-04-09T02:10:00Z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